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1628D">
      <w:pPr>
        <w:pStyle w:val="3"/>
        <w:keepNext w:val="0"/>
        <w:keepLines w:val="0"/>
        <w:pageBreakBefore w:val="0"/>
        <w:widowControl w:val="0"/>
        <w:suppressLineNumbers w:val="0"/>
        <w:wordWrap/>
        <w:overflowPunct/>
        <w:topLinePunct w:val="0"/>
        <w:bidi w:val="0"/>
        <w:spacing w:before="0" w:after="0" w:line="360" w:lineRule="auto"/>
        <w:ind w:left="0" w:leftChars="0" w:right="0" w:firstLine="643" w:firstLineChars="200"/>
        <w:jc w:val="center"/>
        <w:rPr>
          <w:rFonts w:hint="default"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海南医科大学第二附属医院</w:t>
      </w:r>
    </w:p>
    <w:p w14:paraId="18AC29F1">
      <w:pPr>
        <w:pStyle w:val="3"/>
        <w:keepNext w:val="0"/>
        <w:keepLines w:val="0"/>
        <w:pageBreakBefore w:val="0"/>
        <w:widowControl w:val="0"/>
        <w:suppressLineNumbers w:val="0"/>
        <w:wordWrap/>
        <w:overflowPunct/>
        <w:topLinePunct w:val="0"/>
        <w:bidi w:val="0"/>
        <w:spacing w:before="0" w:after="0" w:line="360" w:lineRule="auto"/>
        <w:ind w:left="0" w:leftChars="0" w:right="0" w:firstLine="643" w:firstLineChars="200"/>
        <w:jc w:val="center"/>
        <w:rPr>
          <w:rFonts w:hint="eastAsia" w:ascii="宋体" w:hAnsi="宋体" w:eastAsia="宋体" w:cs="宋体"/>
          <w:b/>
          <w:bCs/>
          <w:color w:val="000000"/>
          <w:kern w:val="0"/>
          <w:sz w:val="32"/>
          <w:szCs w:val="32"/>
        </w:rPr>
      </w:pPr>
      <w:r>
        <w:rPr>
          <w:rFonts w:hint="eastAsia" w:ascii="宋体" w:hAnsi="宋体" w:cs="宋体"/>
          <w:b/>
          <w:bCs/>
          <w:color w:val="000000"/>
          <w:kern w:val="0"/>
          <w:sz w:val="32"/>
          <w:szCs w:val="32"/>
          <w:lang w:val="en-US" w:eastAsia="zh-CN"/>
        </w:rPr>
        <w:t>手麻系统维保</w:t>
      </w:r>
      <w:r>
        <w:rPr>
          <w:rFonts w:hint="eastAsia" w:ascii="宋体" w:hAnsi="宋体" w:eastAsia="宋体" w:cs="宋体"/>
          <w:b/>
          <w:bCs/>
          <w:color w:val="000000"/>
          <w:kern w:val="0"/>
          <w:sz w:val="32"/>
          <w:szCs w:val="32"/>
        </w:rPr>
        <w:t>服务</w:t>
      </w:r>
    </w:p>
    <w:p w14:paraId="3238B8BA">
      <w:pPr>
        <w:pStyle w:val="3"/>
        <w:keepNext w:val="0"/>
        <w:keepLines w:val="0"/>
        <w:pageBreakBefore w:val="0"/>
        <w:widowControl w:val="0"/>
        <w:suppressLineNumbers w:val="0"/>
        <w:wordWrap/>
        <w:overflowPunct/>
        <w:topLinePunct w:val="0"/>
        <w:bidi w:val="0"/>
        <w:spacing w:before="0" w:after="0" w:line="360" w:lineRule="auto"/>
        <w:ind w:left="0" w:leftChars="0" w:right="0" w:firstLine="643" w:firstLineChars="200"/>
        <w:jc w:val="center"/>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需求书</w:t>
      </w:r>
    </w:p>
    <w:p w14:paraId="477C6ED7">
      <w:pPr>
        <w:pStyle w:val="2"/>
        <w:pageBreakBefore w:val="0"/>
        <w:wordWrap/>
        <w:overflowPunct/>
        <w:topLinePunct w:val="0"/>
        <w:bidi w:val="0"/>
        <w:spacing w:before="0" w:beforeLines="0" w:after="0" w:afterLines="0" w:line="360" w:lineRule="auto"/>
        <w:ind w:left="0" w:leftChars="0" w:right="0" w:firstLine="482" w:firstLineChars="200"/>
        <w:rPr>
          <w:rFonts w:hint="eastAsia" w:asciiTheme="minorHAnsi" w:hAnsiTheme="minorHAnsi" w:eastAsiaTheme="minorEastAsia" w:cstheme="minorBidi"/>
          <w:b/>
          <w:sz w:val="24"/>
          <w:szCs w:val="24"/>
          <w:lang w:val="en-US" w:eastAsia="zh-CN"/>
        </w:rPr>
      </w:pPr>
      <w:r>
        <w:rPr>
          <w:rFonts w:hint="eastAsia" w:asciiTheme="minorHAnsi" w:hAnsiTheme="minorHAnsi" w:eastAsiaTheme="minorEastAsia" w:cstheme="minorBidi"/>
          <w:b/>
          <w:sz w:val="24"/>
          <w:szCs w:val="24"/>
          <w:lang w:val="en-US" w:eastAsia="zh-CN"/>
        </w:rPr>
        <w:t>一、项目需求</w:t>
      </w:r>
    </w:p>
    <w:p w14:paraId="5630AD26">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1.本项目报价应包括：维护期内系统的养护、检测、系统客户化需求改造、故障排除、数据库及软件服务巡检、技术支持、各系统接口对接等工作所需费用、税费等在内的全包费用。</w:t>
      </w:r>
    </w:p>
    <w:p w14:paraId="1BE8D6D1">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2.成交报价人不得以任何方式转包或分包本项目。</w:t>
      </w:r>
    </w:p>
    <w:p w14:paraId="095F9D15">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3.本次采购的系统维护期限为一年，维护价格为实际中标价格。</w:t>
      </w:r>
    </w:p>
    <w:p w14:paraId="710F6CF0">
      <w:pPr>
        <w:pStyle w:val="2"/>
        <w:pageBreakBefore w:val="0"/>
        <w:wordWrap/>
        <w:overflowPunct/>
        <w:topLinePunct w:val="0"/>
        <w:bidi w:val="0"/>
        <w:spacing w:before="0" w:beforeLines="0" w:after="0" w:afterLines="0" w:line="360" w:lineRule="auto"/>
        <w:ind w:left="0" w:leftChars="0" w:right="0" w:firstLine="482" w:firstLineChars="200"/>
        <w:rPr>
          <w:rFonts w:hint="eastAsia" w:asciiTheme="minorHAnsi" w:hAnsiTheme="minorHAnsi" w:eastAsiaTheme="minorEastAsia" w:cstheme="minorBidi"/>
          <w:b/>
          <w:sz w:val="24"/>
          <w:szCs w:val="24"/>
          <w:lang w:val="en-US" w:eastAsia="zh-CN"/>
        </w:rPr>
      </w:pPr>
      <w:r>
        <w:rPr>
          <w:rFonts w:hint="eastAsia" w:asciiTheme="minorHAnsi" w:hAnsiTheme="minorHAnsi" w:eastAsiaTheme="minorEastAsia" w:cstheme="minorBidi"/>
          <w:b/>
          <w:sz w:val="24"/>
          <w:szCs w:val="24"/>
          <w:lang w:val="en-US" w:eastAsia="zh-CN"/>
        </w:rPr>
        <w:t>二、采购清单</w:t>
      </w:r>
    </w:p>
    <w:tbl>
      <w:tblPr>
        <w:tblStyle w:val="6"/>
        <w:tblW w:w="845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63"/>
        <w:gridCol w:w="2368"/>
        <w:gridCol w:w="704"/>
        <w:gridCol w:w="1904"/>
        <w:gridCol w:w="2511"/>
      </w:tblGrid>
      <w:tr w14:paraId="36BC45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963" w:type="dxa"/>
            <w:shd w:val="clear" w:color="auto" w:fill="E0E0E0"/>
            <w:noWrap w:val="0"/>
            <w:vAlign w:val="center"/>
          </w:tcPr>
          <w:p w14:paraId="17550CB1">
            <w:pPr>
              <w:spacing w:line="360" w:lineRule="auto"/>
              <w:jc w:val="center"/>
              <w:rPr>
                <w:rFonts w:ascii="宋体" w:hAnsi="宋体"/>
                <w:b/>
                <w:bCs/>
                <w:color w:val="000000"/>
                <w:szCs w:val="21"/>
              </w:rPr>
            </w:pPr>
            <w:r>
              <w:rPr>
                <w:rFonts w:hint="eastAsia" w:ascii="宋体" w:hAnsi="宋体"/>
                <w:b/>
                <w:bCs/>
                <w:color w:val="000000"/>
                <w:szCs w:val="21"/>
              </w:rPr>
              <w:t>序号</w:t>
            </w:r>
          </w:p>
        </w:tc>
        <w:tc>
          <w:tcPr>
            <w:tcW w:w="2368" w:type="dxa"/>
            <w:shd w:val="clear" w:color="auto" w:fill="E0E0E0"/>
            <w:noWrap w:val="0"/>
            <w:vAlign w:val="center"/>
          </w:tcPr>
          <w:p w14:paraId="70A88B9E">
            <w:pPr>
              <w:spacing w:line="360" w:lineRule="auto"/>
              <w:jc w:val="center"/>
              <w:rPr>
                <w:rFonts w:ascii="宋体" w:hAnsi="宋体"/>
                <w:b/>
                <w:bCs/>
                <w:color w:val="000000"/>
                <w:szCs w:val="21"/>
              </w:rPr>
            </w:pPr>
            <w:r>
              <w:rPr>
                <w:rFonts w:hint="eastAsia" w:ascii="宋体" w:hAnsi="宋体"/>
                <w:b/>
                <w:bCs/>
                <w:color w:val="000000"/>
                <w:szCs w:val="21"/>
              </w:rPr>
              <w:t>名称</w:t>
            </w:r>
          </w:p>
        </w:tc>
        <w:tc>
          <w:tcPr>
            <w:tcW w:w="704" w:type="dxa"/>
            <w:tcBorders>
              <w:right w:val="single" w:color="auto" w:sz="4" w:space="0"/>
            </w:tcBorders>
            <w:shd w:val="clear" w:color="auto" w:fill="E0E0E0"/>
            <w:noWrap w:val="0"/>
            <w:vAlign w:val="center"/>
          </w:tcPr>
          <w:p w14:paraId="535BE215">
            <w:pPr>
              <w:spacing w:line="360" w:lineRule="auto"/>
              <w:jc w:val="center"/>
              <w:rPr>
                <w:rFonts w:ascii="宋体" w:hAnsi="宋体"/>
                <w:b/>
                <w:bCs/>
                <w:color w:val="000000"/>
                <w:szCs w:val="21"/>
              </w:rPr>
            </w:pPr>
            <w:r>
              <w:rPr>
                <w:rFonts w:hint="eastAsia" w:ascii="宋体" w:hAnsi="宋体"/>
                <w:b/>
                <w:bCs/>
                <w:color w:val="000000"/>
                <w:szCs w:val="21"/>
              </w:rPr>
              <w:t>数量</w:t>
            </w:r>
          </w:p>
        </w:tc>
        <w:tc>
          <w:tcPr>
            <w:tcW w:w="1904" w:type="dxa"/>
            <w:tcBorders>
              <w:left w:val="single" w:color="auto" w:sz="4" w:space="0"/>
              <w:right w:val="single" w:color="auto" w:sz="4" w:space="0"/>
            </w:tcBorders>
            <w:shd w:val="clear" w:color="auto" w:fill="E0E0E0"/>
            <w:noWrap w:val="0"/>
            <w:vAlign w:val="center"/>
          </w:tcPr>
          <w:p w14:paraId="26953949">
            <w:pPr>
              <w:spacing w:line="360" w:lineRule="auto"/>
              <w:jc w:val="center"/>
              <w:rPr>
                <w:rFonts w:ascii="宋体" w:hAnsi="宋体"/>
                <w:b/>
                <w:bCs/>
                <w:color w:val="000000"/>
                <w:szCs w:val="21"/>
              </w:rPr>
            </w:pPr>
            <w:r>
              <w:rPr>
                <w:rFonts w:hint="eastAsia" w:ascii="宋体" w:hAnsi="宋体"/>
                <w:b/>
                <w:bCs/>
                <w:color w:val="000000"/>
                <w:szCs w:val="21"/>
              </w:rPr>
              <w:t>项目预算</w:t>
            </w:r>
          </w:p>
        </w:tc>
        <w:tc>
          <w:tcPr>
            <w:tcW w:w="2511" w:type="dxa"/>
            <w:tcBorders>
              <w:left w:val="single" w:color="auto" w:sz="4" w:space="0"/>
            </w:tcBorders>
            <w:shd w:val="clear" w:color="auto" w:fill="E0E0E0"/>
            <w:noWrap w:val="0"/>
            <w:vAlign w:val="center"/>
          </w:tcPr>
          <w:p w14:paraId="492779B7">
            <w:pPr>
              <w:spacing w:line="360" w:lineRule="auto"/>
              <w:jc w:val="center"/>
              <w:rPr>
                <w:rFonts w:ascii="宋体" w:hAnsi="宋体"/>
                <w:b/>
                <w:bCs/>
                <w:color w:val="000000"/>
                <w:szCs w:val="21"/>
              </w:rPr>
            </w:pPr>
            <w:r>
              <w:rPr>
                <w:rFonts w:hint="eastAsia" w:ascii="宋体" w:hAnsi="宋体"/>
                <w:b/>
                <w:bCs/>
                <w:color w:val="000000"/>
                <w:szCs w:val="21"/>
              </w:rPr>
              <w:t>备注</w:t>
            </w:r>
          </w:p>
        </w:tc>
      </w:tr>
      <w:tr w14:paraId="4A23AF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963" w:type="dxa"/>
            <w:noWrap w:val="0"/>
            <w:vAlign w:val="center"/>
          </w:tcPr>
          <w:p w14:paraId="6A99BA7C">
            <w:pPr>
              <w:spacing w:line="360" w:lineRule="auto"/>
              <w:jc w:val="center"/>
              <w:rPr>
                <w:rFonts w:ascii="宋体" w:hAnsi="宋体"/>
                <w:color w:val="000000"/>
                <w:szCs w:val="21"/>
              </w:rPr>
            </w:pPr>
            <w:r>
              <w:rPr>
                <w:rFonts w:hint="eastAsia" w:ascii="宋体" w:hAnsi="宋体"/>
                <w:color w:val="000000"/>
                <w:szCs w:val="21"/>
              </w:rPr>
              <w:t>1</w:t>
            </w:r>
          </w:p>
        </w:tc>
        <w:tc>
          <w:tcPr>
            <w:tcW w:w="2368" w:type="dxa"/>
            <w:noWrap w:val="0"/>
            <w:vAlign w:val="center"/>
          </w:tcPr>
          <w:p w14:paraId="00CCEE56">
            <w:pPr>
              <w:spacing w:line="360" w:lineRule="auto"/>
              <w:jc w:val="center"/>
              <w:rPr>
                <w:rFonts w:hint="default" w:ascii="宋体" w:hAnsi="宋体"/>
                <w:color w:val="000000"/>
                <w:szCs w:val="21"/>
                <w:lang w:val="en-US"/>
              </w:rPr>
            </w:pPr>
            <w:r>
              <w:rPr>
                <w:rFonts w:hint="eastAsia" w:ascii="宋体" w:hAnsi="宋体" w:cs="Times New Roman"/>
                <w:color w:val="000000"/>
                <w:szCs w:val="21"/>
                <w:lang w:val="en-US" w:eastAsia="zh-CN"/>
              </w:rPr>
              <w:t>手麻系统维保服务</w:t>
            </w:r>
          </w:p>
        </w:tc>
        <w:tc>
          <w:tcPr>
            <w:tcW w:w="704" w:type="dxa"/>
            <w:tcBorders>
              <w:right w:val="single" w:color="auto" w:sz="4" w:space="0"/>
            </w:tcBorders>
            <w:noWrap w:val="0"/>
            <w:vAlign w:val="center"/>
          </w:tcPr>
          <w:p w14:paraId="551CB3BB">
            <w:pPr>
              <w:spacing w:line="360" w:lineRule="auto"/>
              <w:jc w:val="center"/>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1年</w:t>
            </w:r>
          </w:p>
        </w:tc>
        <w:tc>
          <w:tcPr>
            <w:tcW w:w="1904" w:type="dxa"/>
            <w:tcBorders>
              <w:left w:val="single" w:color="auto" w:sz="4" w:space="0"/>
              <w:right w:val="single" w:color="auto" w:sz="4" w:space="0"/>
            </w:tcBorders>
            <w:noWrap w:val="0"/>
            <w:vAlign w:val="center"/>
          </w:tcPr>
          <w:p w14:paraId="1B360063">
            <w:pPr>
              <w:spacing w:line="360" w:lineRule="auto"/>
              <w:jc w:val="center"/>
              <w:rPr>
                <w:rFonts w:hint="default" w:ascii="宋体" w:hAnsi="宋体" w:eastAsia="宋体" w:cs="Times New Roman"/>
                <w:color w:val="000000"/>
                <w:szCs w:val="21"/>
                <w:lang w:val="en-US" w:eastAsia="zh-CN"/>
              </w:rPr>
            </w:pPr>
            <w:r>
              <w:rPr>
                <w:rFonts w:hint="eastAsia" w:ascii="宋体" w:hAnsi="宋体" w:cs="Times New Roman"/>
                <w:color w:val="000000"/>
                <w:szCs w:val="21"/>
                <w:lang w:val="en-US" w:eastAsia="zh-CN"/>
              </w:rPr>
              <w:t>15万元</w:t>
            </w:r>
            <w:bookmarkStart w:id="0" w:name="_GoBack"/>
            <w:bookmarkEnd w:id="0"/>
          </w:p>
        </w:tc>
        <w:tc>
          <w:tcPr>
            <w:tcW w:w="2511" w:type="dxa"/>
            <w:tcBorders>
              <w:left w:val="single" w:color="auto" w:sz="4" w:space="0"/>
            </w:tcBorders>
            <w:noWrap w:val="0"/>
            <w:vAlign w:val="center"/>
          </w:tcPr>
          <w:p w14:paraId="7F03507C">
            <w:pPr>
              <w:spacing w:line="360" w:lineRule="auto"/>
              <w:jc w:val="center"/>
              <w:rPr>
                <w:rFonts w:ascii="宋体" w:hAnsi="宋体"/>
                <w:color w:val="000000"/>
                <w:szCs w:val="21"/>
              </w:rPr>
            </w:pPr>
            <w:r>
              <w:rPr>
                <w:rFonts w:hint="eastAsia" w:ascii="宋体" w:hAnsi="宋体"/>
                <w:color w:val="000000"/>
                <w:szCs w:val="21"/>
              </w:rPr>
              <w:t>维护期限：从合同签订</w:t>
            </w:r>
          </w:p>
          <w:p w14:paraId="0331ADD4">
            <w:pPr>
              <w:spacing w:line="360" w:lineRule="auto"/>
              <w:jc w:val="center"/>
              <w:rPr>
                <w:rFonts w:ascii="宋体" w:hAnsi="宋体"/>
                <w:color w:val="000000"/>
                <w:szCs w:val="21"/>
              </w:rPr>
            </w:pPr>
            <w:r>
              <w:rPr>
                <w:rFonts w:hint="eastAsia" w:ascii="宋体" w:hAnsi="宋体"/>
                <w:color w:val="000000"/>
                <w:szCs w:val="21"/>
              </w:rPr>
              <w:t>之日起计算一年</w:t>
            </w:r>
          </w:p>
        </w:tc>
      </w:tr>
    </w:tbl>
    <w:p w14:paraId="60E01A2E">
      <w:pPr>
        <w:pStyle w:val="2"/>
        <w:pageBreakBefore w:val="0"/>
        <w:wordWrap/>
        <w:overflowPunct/>
        <w:topLinePunct w:val="0"/>
        <w:bidi w:val="0"/>
        <w:spacing w:before="0" w:beforeLines="0" w:after="0" w:afterLines="0" w:line="360" w:lineRule="auto"/>
        <w:ind w:left="0" w:leftChars="0" w:right="0" w:firstLine="482" w:firstLineChars="200"/>
        <w:rPr>
          <w:rFonts w:hint="eastAsia" w:asciiTheme="minorHAnsi" w:hAnsiTheme="minorHAnsi" w:eastAsiaTheme="minorEastAsia" w:cstheme="minorBidi"/>
          <w:b/>
          <w:sz w:val="24"/>
          <w:szCs w:val="24"/>
          <w:lang w:val="en-US" w:eastAsia="zh-CN"/>
        </w:rPr>
      </w:pPr>
      <w:r>
        <w:rPr>
          <w:rFonts w:hint="eastAsia" w:asciiTheme="minorHAnsi" w:hAnsiTheme="minorHAnsi" w:eastAsiaTheme="minorEastAsia" w:cstheme="minorBidi"/>
          <w:b/>
          <w:sz w:val="24"/>
          <w:szCs w:val="24"/>
          <w:lang w:val="en-US" w:eastAsia="zh-CN"/>
        </w:rPr>
        <w:t>三、项目基本要求</w:t>
      </w:r>
    </w:p>
    <w:p w14:paraId="74D7E7E5">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1.服务要求：</w:t>
      </w:r>
    </w:p>
    <w:p w14:paraId="7999B326">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保障软件的正常运行，对软件中存在的缺陷进行优化，响应院方需求，确保软件的正常使用。</w:t>
      </w:r>
    </w:p>
    <w:p w14:paraId="28463E81">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cs="宋体"/>
          <w:snapToGrid/>
          <w:color w:val="000000"/>
          <w:kern w:val="0"/>
          <w:sz w:val="24"/>
          <w:szCs w:val="24"/>
          <w:lang w:val="en-US" w:eastAsia="zh-CN" w:bidi="ar"/>
        </w:rPr>
        <w:t>2.</w:t>
      </w:r>
      <w:r>
        <w:rPr>
          <w:rFonts w:hint="eastAsia" w:ascii="宋体" w:hAnsi="宋体" w:eastAsia="宋体" w:cs="宋体"/>
          <w:snapToGrid/>
          <w:color w:val="000000"/>
          <w:kern w:val="0"/>
          <w:sz w:val="24"/>
          <w:szCs w:val="24"/>
          <w:lang w:val="en-US" w:eastAsia="zh-CN" w:bidi="ar"/>
        </w:rPr>
        <w:t>服务方式：</w:t>
      </w:r>
    </w:p>
    <w:p w14:paraId="020EAB82">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（1）远程电话支持：具有全国客服热线，提供7×24小时远程支持或软件技术问题解决与分发。</w:t>
      </w:r>
    </w:p>
    <w:p w14:paraId="40789B09">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（2）远程技术支持服务：有条件进行远程，将通过远程工具第一时间解决故障问题，保证系统运行。</w:t>
      </w:r>
    </w:p>
    <w:p w14:paraId="704FB406">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（3）现场服务：若远程维护无法解决故问题，投标人应派遣技术人员到使用现场解决问题，并对系统进行系统保障的服务。</w:t>
      </w:r>
    </w:p>
    <w:p w14:paraId="602A688C">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3.联机服务：</w:t>
      </w:r>
    </w:p>
    <w:p w14:paraId="0E690569">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1）故障维护：配合院方解决系统运行过程中由于网络、服务器、计算机、操作系统等原因所产生的软件无法正常运行的情况，保障系统的正常运行，并在完成故障处理后出具产品维护报告，包含问题的原因、解决办法及建议。</w:t>
      </w:r>
    </w:p>
    <w:p w14:paraId="541F3C04">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（2）软件正确性维护：软件运行过程中新发现的软件错误，负责维护并及时改进，同时向院方提供软件维护说明。</w:t>
      </w:r>
    </w:p>
    <w:p w14:paraId="49A72B76">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w:t>
      </w:r>
      <w:r>
        <w:rPr>
          <w:rFonts w:hint="eastAsia" w:ascii="宋体" w:hAnsi="宋体" w:cs="宋体"/>
          <w:snapToGrid/>
          <w:color w:val="000000"/>
          <w:kern w:val="0"/>
          <w:sz w:val="24"/>
          <w:szCs w:val="24"/>
          <w:lang w:val="en-US" w:eastAsia="zh-CN" w:bidi="ar"/>
        </w:rPr>
        <w:t>3</w:t>
      </w:r>
      <w:r>
        <w:rPr>
          <w:rFonts w:hint="eastAsia" w:ascii="宋体" w:hAnsi="宋体" w:eastAsia="宋体" w:cs="宋体"/>
          <w:snapToGrid/>
          <w:color w:val="000000"/>
          <w:kern w:val="0"/>
          <w:sz w:val="24"/>
          <w:szCs w:val="24"/>
          <w:lang w:val="en-US" w:eastAsia="zh-CN" w:bidi="ar"/>
        </w:rPr>
        <w:t>）需求的更新：由于国家卫生主管部门政策变化导致本合同范围内的软件系统功能中的表单内容、格式需变更，和院方在实际工作中产生的需要系统更新的相关功能及各系统接口对接。</w:t>
      </w:r>
    </w:p>
    <w:p w14:paraId="56E5D96D">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w:t>
      </w:r>
      <w:r>
        <w:rPr>
          <w:rFonts w:hint="eastAsia" w:ascii="宋体" w:hAnsi="宋体" w:cs="宋体"/>
          <w:snapToGrid/>
          <w:color w:val="000000"/>
          <w:kern w:val="0"/>
          <w:sz w:val="24"/>
          <w:szCs w:val="24"/>
          <w:lang w:val="en-US" w:eastAsia="zh-CN" w:bidi="ar"/>
        </w:rPr>
        <w:t>4</w:t>
      </w:r>
      <w:r>
        <w:rPr>
          <w:rFonts w:hint="eastAsia" w:ascii="宋体" w:hAnsi="宋体" w:eastAsia="宋体" w:cs="宋体"/>
          <w:snapToGrid/>
          <w:color w:val="000000"/>
          <w:kern w:val="0"/>
          <w:sz w:val="24"/>
          <w:szCs w:val="24"/>
          <w:lang w:val="en-US" w:eastAsia="zh-CN" w:bidi="ar"/>
        </w:rPr>
        <w:t>）用户培训：负责软件更改后造成软件操作变化的使用培训，培训对象为院方的医生、护士、技术工程师、业务科室的关键用户。同时向院方提供新功能使用说明。</w:t>
      </w:r>
    </w:p>
    <w:p w14:paraId="744534B5">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w:t>
      </w:r>
      <w:r>
        <w:rPr>
          <w:rFonts w:hint="eastAsia" w:ascii="宋体" w:hAnsi="宋体" w:cs="宋体"/>
          <w:snapToGrid/>
          <w:color w:val="000000"/>
          <w:kern w:val="0"/>
          <w:sz w:val="24"/>
          <w:szCs w:val="24"/>
          <w:lang w:val="en-US" w:eastAsia="zh-CN" w:bidi="ar"/>
        </w:rPr>
        <w:t>5</w:t>
      </w:r>
      <w:r>
        <w:rPr>
          <w:rFonts w:hint="eastAsia" w:ascii="宋体" w:hAnsi="宋体" w:eastAsia="宋体" w:cs="宋体"/>
          <w:snapToGrid/>
          <w:color w:val="000000"/>
          <w:kern w:val="0"/>
          <w:sz w:val="24"/>
          <w:szCs w:val="24"/>
          <w:lang w:val="en-US" w:eastAsia="zh-CN" w:bidi="ar"/>
        </w:rPr>
        <w:t>）定时巡检：经院方许可，每季度至少进行一次定期现场巡检，除定期的巡检之外，根据实际情况提供重大的节假日（包括但不限于五一、十一、春节、元旦等）、会议等事件之前的健康检查工作，对院方应用软件的软硬件环境进行检查，发现影响系统稳定运行的隐患因素并及时排除。向院方出具系统巡检报告，内容包含巡检范围、结果及巡检建议。</w:t>
      </w:r>
    </w:p>
    <w:p w14:paraId="1AABD7F8">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cs="宋体"/>
          <w:snapToGrid/>
          <w:color w:val="000000"/>
          <w:kern w:val="0"/>
          <w:sz w:val="24"/>
          <w:szCs w:val="24"/>
          <w:lang w:val="en-US" w:eastAsia="zh-CN" w:bidi="ar"/>
        </w:rPr>
        <w:t>（6）</w:t>
      </w:r>
      <w:r>
        <w:rPr>
          <w:rFonts w:hint="eastAsia" w:ascii="宋体" w:hAnsi="宋体" w:eastAsia="宋体" w:cs="宋体"/>
          <w:snapToGrid/>
          <w:color w:val="000000"/>
          <w:kern w:val="0"/>
          <w:sz w:val="24"/>
          <w:szCs w:val="24"/>
          <w:lang w:val="en-US" w:eastAsia="zh-CN" w:bidi="ar"/>
        </w:rPr>
        <w:t>数据迁移、备份和恢复服务：如采购人需要，提供数据迁移、备份和恢复服务。</w:t>
      </w:r>
    </w:p>
    <w:p w14:paraId="1758FF75">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w:t>
      </w:r>
      <w:r>
        <w:rPr>
          <w:rFonts w:hint="eastAsia" w:ascii="宋体" w:hAnsi="宋体" w:cs="宋体"/>
          <w:snapToGrid/>
          <w:color w:val="000000"/>
          <w:kern w:val="0"/>
          <w:sz w:val="24"/>
          <w:szCs w:val="24"/>
          <w:lang w:val="en-US" w:eastAsia="zh-CN" w:bidi="ar"/>
        </w:rPr>
        <w:t>7</w:t>
      </w:r>
      <w:r>
        <w:rPr>
          <w:rFonts w:hint="eastAsia" w:ascii="宋体" w:hAnsi="宋体" w:eastAsia="宋体" w:cs="宋体"/>
          <w:snapToGrid/>
          <w:color w:val="000000"/>
          <w:kern w:val="0"/>
          <w:sz w:val="24"/>
          <w:szCs w:val="24"/>
          <w:lang w:val="en-US" w:eastAsia="zh-CN" w:bidi="ar"/>
        </w:rPr>
        <w:t>）系统建设建议：系统在运行过程中，不定期地向院方提供科室软件建设建议方案。</w:t>
      </w:r>
    </w:p>
    <w:p w14:paraId="398439D6">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Times New Roman" w:hAnsi="Times New Roman" w:eastAsia="宋体" w:cs="Times New Roman"/>
          <w:snapToGrid/>
          <w:color w:val="000000"/>
          <w:kern w:val="0"/>
          <w:sz w:val="24"/>
          <w:szCs w:val="24"/>
          <w:lang w:val="en-US" w:eastAsia="zh-CN" w:bidi="ar"/>
        </w:rPr>
        <w:t>（8）</w:t>
      </w:r>
      <w:r>
        <w:rPr>
          <w:rFonts w:hint="eastAsia" w:cs="Times New Roman"/>
          <w:b w:val="0"/>
          <w:bCs w:val="0"/>
          <w:kern w:val="2"/>
          <w:sz w:val="24"/>
          <w:szCs w:val="24"/>
          <w:lang w:val="en-US" w:eastAsia="zh-CN" w:bidi="ar"/>
        </w:rPr>
        <w:t>投标人已</w:t>
      </w:r>
      <w:r>
        <w:rPr>
          <w:rFonts w:hint="eastAsia" w:ascii="Times New Roman" w:hAnsi="Times New Roman" w:eastAsia="宋体" w:cs="Times New Roman"/>
          <w:b w:val="0"/>
          <w:bCs w:val="0"/>
          <w:kern w:val="2"/>
          <w:sz w:val="24"/>
          <w:szCs w:val="24"/>
          <w:lang w:val="en-US" w:eastAsia="zh-CN" w:bidi="ar"/>
        </w:rPr>
        <w:t>知悉、理解并承诺遵守</w:t>
      </w:r>
      <w:r>
        <w:rPr>
          <w:rFonts w:hint="eastAsia" w:ascii="Times New Roman" w:hAnsi="Times New Roman" w:eastAsia="宋体" w:cs="Times New Roman"/>
          <w:snapToGrid/>
          <w:color w:val="000000"/>
          <w:kern w:val="0"/>
          <w:sz w:val="24"/>
          <w:szCs w:val="24"/>
          <w:lang w:val="en-US" w:eastAsia="zh-CN" w:bidi="ar"/>
        </w:rPr>
        <w:t>《海南医科大学第二附属医院信息科信息科对外委托服务管理制度》，</w:t>
      </w:r>
      <w:r>
        <w:rPr>
          <w:rFonts w:hint="eastAsia" w:cs="Times New Roman"/>
          <w:snapToGrid/>
          <w:color w:val="000000"/>
          <w:kern w:val="0"/>
          <w:sz w:val="24"/>
          <w:szCs w:val="24"/>
          <w:lang w:val="en-US" w:eastAsia="zh-CN" w:bidi="ar"/>
        </w:rPr>
        <w:t>投标人</w:t>
      </w:r>
      <w:r>
        <w:rPr>
          <w:rFonts w:hint="eastAsia" w:ascii="Times New Roman" w:hAnsi="Times New Roman" w:eastAsia="宋体" w:cs="Times New Roman"/>
          <w:snapToGrid/>
          <w:color w:val="000000"/>
          <w:kern w:val="0"/>
          <w:sz w:val="24"/>
          <w:szCs w:val="24"/>
          <w:lang w:val="en-US" w:eastAsia="zh-CN" w:bidi="ar"/>
        </w:rPr>
        <w:t>须按照制度要求配合甲方进行服务考核，包括但不限于定期完成数据库、软件服务巡检，并形成巡检报告，工作进度报告等。</w:t>
      </w:r>
    </w:p>
    <w:p w14:paraId="314E01DB">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w:t>
      </w:r>
      <w:r>
        <w:rPr>
          <w:rFonts w:hint="eastAsia" w:ascii="宋体" w:hAnsi="宋体" w:cs="宋体"/>
          <w:snapToGrid/>
          <w:color w:val="000000"/>
          <w:kern w:val="0"/>
          <w:sz w:val="24"/>
          <w:szCs w:val="24"/>
          <w:lang w:val="en-US" w:eastAsia="zh-CN" w:bidi="ar"/>
        </w:rPr>
        <w:t>9</w:t>
      </w:r>
      <w:r>
        <w:rPr>
          <w:rFonts w:hint="eastAsia" w:ascii="宋体" w:hAnsi="宋体" w:eastAsia="宋体" w:cs="宋体"/>
          <w:snapToGrid/>
          <w:color w:val="000000"/>
          <w:kern w:val="0"/>
          <w:sz w:val="24"/>
          <w:szCs w:val="24"/>
          <w:lang w:val="en-US" w:eastAsia="zh-CN" w:bidi="ar"/>
        </w:rPr>
        <w:t>）客户回应承诺：</w:t>
      </w:r>
    </w:p>
    <w:p w14:paraId="7F4B98C9">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在维护期内，如软件系统故障，需在接到通知后30分钟内予以响应，共同协商解决方案。若需要工程师前往现场，除约定到达时间外，一般要求在4小时到达院方指定现场。工程师在到达现场后，经现场调查后，除约定时间外，一般要求12小时内排除故障。如院方因需求修改要求工程师现场维护的，应在24小时内予以回应，给出具体解决方案和时间表，经院方批准后，遵照方案、时间表及本合同约定执行。</w:t>
      </w:r>
    </w:p>
    <w:p w14:paraId="235EA6E0">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cs="宋体"/>
          <w:snapToGrid/>
          <w:color w:val="000000"/>
          <w:kern w:val="0"/>
          <w:sz w:val="24"/>
          <w:szCs w:val="24"/>
          <w:lang w:val="en-US" w:eastAsia="zh-CN" w:bidi="ar"/>
        </w:rPr>
        <w:t>（10）</w:t>
      </w:r>
      <w:r>
        <w:rPr>
          <w:rFonts w:hint="eastAsia" w:ascii="宋体" w:hAnsi="宋体" w:eastAsia="宋体" w:cs="宋体"/>
          <w:snapToGrid/>
          <w:color w:val="000000"/>
          <w:kern w:val="0"/>
          <w:sz w:val="24"/>
          <w:szCs w:val="24"/>
          <w:lang w:val="en-US" w:eastAsia="zh-CN" w:bidi="ar"/>
        </w:rPr>
        <w:t>文档管理：提供和完善相关服务工作文档（软件更新的内容说明和常见问题的解决方法说明）。</w:t>
      </w:r>
    </w:p>
    <w:p w14:paraId="76069E5F">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cs="宋体"/>
          <w:snapToGrid/>
          <w:color w:val="000000"/>
          <w:kern w:val="0"/>
          <w:sz w:val="24"/>
          <w:szCs w:val="24"/>
          <w:lang w:val="en-US" w:eastAsia="zh-CN" w:bidi="ar"/>
        </w:rPr>
        <w:t>（11）</w:t>
      </w:r>
      <w:r>
        <w:rPr>
          <w:rFonts w:hint="eastAsia" w:ascii="宋体" w:hAnsi="宋体" w:eastAsia="宋体" w:cs="宋体"/>
          <w:snapToGrid/>
          <w:color w:val="000000"/>
          <w:kern w:val="0"/>
          <w:sz w:val="24"/>
          <w:szCs w:val="24"/>
          <w:lang w:val="en-US" w:eastAsia="zh-CN" w:bidi="ar"/>
        </w:rPr>
        <w:t>维护期内所发生的一切费用包括系统技术支持、系统维护或升级、人员交通、差旅服务等全部费用均由中标人承担，采购人不再另行付费。</w:t>
      </w:r>
    </w:p>
    <w:p w14:paraId="6F3DBFD1">
      <w:pPr>
        <w:pStyle w:val="2"/>
        <w:pageBreakBefore w:val="0"/>
        <w:wordWrap/>
        <w:overflowPunct/>
        <w:topLinePunct w:val="0"/>
        <w:bidi w:val="0"/>
        <w:spacing w:before="0" w:beforeLines="0" w:after="0" w:afterLines="0" w:line="360" w:lineRule="auto"/>
        <w:ind w:left="0" w:leftChars="0" w:right="0" w:firstLine="482" w:firstLineChars="200"/>
        <w:rPr>
          <w:rFonts w:hint="eastAsia" w:asciiTheme="minorHAnsi" w:hAnsiTheme="minorHAnsi" w:eastAsiaTheme="minorEastAsia" w:cstheme="minorBidi"/>
          <w:b/>
          <w:sz w:val="24"/>
          <w:szCs w:val="24"/>
          <w:lang w:val="en-US" w:eastAsia="zh-CN"/>
        </w:rPr>
      </w:pPr>
      <w:r>
        <w:rPr>
          <w:rFonts w:hint="eastAsia" w:asciiTheme="minorHAnsi" w:hAnsiTheme="minorHAnsi" w:eastAsiaTheme="minorEastAsia" w:cstheme="minorBidi"/>
          <w:b/>
          <w:sz w:val="24"/>
          <w:szCs w:val="24"/>
          <w:lang w:val="en-US" w:eastAsia="zh-CN"/>
        </w:rPr>
        <w:t xml:space="preserve">四、采购项目商务要求 </w:t>
      </w:r>
    </w:p>
    <w:p w14:paraId="7E312DBD">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 xml:space="preserve">1. 服务地点：采购人（用户）所在地。  </w:t>
      </w:r>
    </w:p>
    <w:p w14:paraId="58B5E99A">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2. 维护期限：自合同签订之日起一年。</w:t>
      </w:r>
    </w:p>
    <w:p w14:paraId="6B0AA1F3">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 xml:space="preserve">3 付款方式： </w:t>
      </w:r>
    </w:p>
    <w:p w14:paraId="03311EE1">
      <w:pPr>
        <w:pStyle w:val="8"/>
        <w:widowControl w:val="0"/>
        <w:kinsoku/>
        <w:autoSpaceDE/>
        <w:autoSpaceDN/>
        <w:adjustRightInd/>
        <w:spacing w:line="360" w:lineRule="auto"/>
        <w:ind w:firstLine="480" w:firstLineChars="200"/>
        <w:jc w:val="both"/>
        <w:textAlignment w:val="auto"/>
        <w:rPr>
          <w:rFonts w:hint="eastAsia" w:ascii="宋体" w:hAnsi="宋体" w:eastAsia="宋体" w:cs="宋体"/>
          <w:snapToGrid/>
          <w:color w:val="000000"/>
          <w:kern w:val="0"/>
          <w:sz w:val="24"/>
          <w:szCs w:val="24"/>
          <w:lang w:val="en-US" w:eastAsia="zh-CN"/>
        </w:rPr>
      </w:pPr>
      <w:r>
        <w:rPr>
          <w:rFonts w:hint="eastAsia" w:ascii="宋体" w:hAnsi="宋体" w:eastAsia="宋体" w:cs="宋体"/>
          <w:snapToGrid/>
          <w:color w:val="000000"/>
          <w:kern w:val="0"/>
          <w:sz w:val="24"/>
          <w:szCs w:val="24"/>
          <w:lang w:val="en-US" w:eastAsia="zh-CN"/>
        </w:rPr>
        <w:t>维护期满后，乙方向甲方书面提交验收申请，甲方对乙方维保服务进行评价，并根据评价结果支付项目金额。</w:t>
      </w:r>
    </w:p>
    <w:p w14:paraId="28F01132">
      <w:pPr>
        <w:pStyle w:val="8"/>
        <w:widowControl w:val="0"/>
        <w:kinsoku/>
        <w:autoSpaceDE/>
        <w:autoSpaceDN/>
        <w:adjustRightInd/>
        <w:spacing w:line="360" w:lineRule="auto"/>
        <w:ind w:firstLine="480" w:firstLineChars="200"/>
        <w:jc w:val="both"/>
        <w:textAlignment w:val="auto"/>
        <w:rPr>
          <w:rFonts w:hint="eastAsia" w:ascii="宋体" w:hAnsi="宋体" w:eastAsia="宋体" w:cs="宋体"/>
          <w:snapToGrid/>
          <w:color w:val="000000"/>
          <w:kern w:val="0"/>
          <w:sz w:val="24"/>
          <w:szCs w:val="24"/>
          <w:lang w:val="en-US" w:eastAsia="zh-CN"/>
        </w:rPr>
      </w:pPr>
      <w:r>
        <w:rPr>
          <w:rFonts w:hint="eastAsia" w:ascii="宋体" w:hAnsi="宋体" w:eastAsia="宋体" w:cs="宋体"/>
          <w:snapToGrid/>
          <w:color w:val="000000"/>
          <w:kern w:val="0"/>
          <w:sz w:val="24"/>
          <w:szCs w:val="24"/>
          <w:lang w:val="en-US" w:eastAsia="zh-CN"/>
        </w:rPr>
        <w:t>维保服务评价结果为优秀，全额支付合同款；</w:t>
      </w:r>
    </w:p>
    <w:p w14:paraId="2100D99D">
      <w:pPr>
        <w:pStyle w:val="8"/>
        <w:widowControl w:val="0"/>
        <w:kinsoku/>
        <w:autoSpaceDE/>
        <w:autoSpaceDN/>
        <w:adjustRightInd/>
        <w:spacing w:line="360" w:lineRule="auto"/>
        <w:ind w:firstLine="480" w:firstLineChars="200"/>
        <w:jc w:val="both"/>
        <w:textAlignment w:val="auto"/>
        <w:rPr>
          <w:rFonts w:hint="eastAsia" w:ascii="宋体" w:hAnsi="宋体" w:eastAsia="宋体" w:cs="宋体"/>
          <w:snapToGrid/>
          <w:color w:val="000000"/>
          <w:kern w:val="0"/>
          <w:sz w:val="24"/>
          <w:szCs w:val="24"/>
          <w:lang w:val="en-US" w:eastAsia="zh-CN"/>
        </w:rPr>
      </w:pPr>
      <w:r>
        <w:rPr>
          <w:rFonts w:hint="eastAsia" w:ascii="宋体" w:hAnsi="宋体" w:eastAsia="宋体" w:cs="宋体"/>
          <w:snapToGrid/>
          <w:color w:val="000000"/>
          <w:kern w:val="0"/>
          <w:sz w:val="24"/>
          <w:szCs w:val="24"/>
          <w:lang w:val="en-US" w:eastAsia="zh-CN"/>
        </w:rPr>
        <w:t>维保评价结果为良好，支付85%合同款；</w:t>
      </w:r>
    </w:p>
    <w:p w14:paraId="2E1CE4C3">
      <w:pPr>
        <w:pStyle w:val="8"/>
        <w:widowControl w:val="0"/>
        <w:kinsoku/>
        <w:autoSpaceDE/>
        <w:autoSpaceDN/>
        <w:adjustRightInd/>
        <w:spacing w:line="360" w:lineRule="auto"/>
        <w:ind w:firstLine="480" w:firstLineChars="200"/>
        <w:jc w:val="both"/>
        <w:textAlignment w:val="auto"/>
        <w:rPr>
          <w:rFonts w:hint="eastAsia" w:ascii="宋体" w:hAnsi="宋体" w:eastAsia="宋体" w:cs="宋体"/>
          <w:snapToGrid/>
          <w:color w:val="000000"/>
          <w:kern w:val="0"/>
          <w:sz w:val="24"/>
          <w:szCs w:val="24"/>
          <w:lang w:val="en-US" w:eastAsia="zh-CN"/>
        </w:rPr>
      </w:pPr>
      <w:r>
        <w:rPr>
          <w:rFonts w:hint="eastAsia" w:ascii="宋体" w:hAnsi="宋体" w:eastAsia="宋体" w:cs="宋体"/>
          <w:snapToGrid/>
          <w:color w:val="000000"/>
          <w:kern w:val="0"/>
          <w:sz w:val="24"/>
          <w:szCs w:val="24"/>
          <w:lang w:val="en-US" w:eastAsia="zh-CN"/>
        </w:rPr>
        <w:t>维保评价结果为合格，支付70%合同款；</w:t>
      </w:r>
    </w:p>
    <w:p w14:paraId="24ED1035">
      <w:pPr>
        <w:spacing w:line="360" w:lineRule="auto"/>
        <w:ind w:left="420" w:leftChars="200"/>
        <w:rPr>
          <w:rFonts w:hint="eastAsia" w:ascii="宋体" w:hAnsi="宋体" w:eastAsia="宋体" w:cs="宋体"/>
          <w:snapToGrid/>
          <w:color w:val="000000"/>
          <w:kern w:val="0"/>
          <w:sz w:val="24"/>
          <w:szCs w:val="24"/>
          <w:lang w:val="en-US" w:eastAsia="zh-CN"/>
        </w:rPr>
      </w:pPr>
      <w:r>
        <w:rPr>
          <w:rFonts w:hint="eastAsia" w:ascii="宋体" w:hAnsi="宋体" w:eastAsia="宋体" w:cs="宋体"/>
          <w:snapToGrid/>
          <w:color w:val="000000"/>
          <w:kern w:val="0"/>
          <w:sz w:val="24"/>
          <w:szCs w:val="24"/>
          <w:lang w:val="en-US" w:eastAsia="zh-CN"/>
        </w:rPr>
        <w:t>维保评价结果为不合格，甲方有权拒付合同款。</w:t>
      </w:r>
    </w:p>
    <w:p w14:paraId="24909FBE">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4.投标人必须全部满足第三项项目基本要求内容。</w:t>
      </w:r>
    </w:p>
    <w:p w14:paraId="06EC9F80">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default" w:ascii="宋体" w:hAnsi="宋体" w:eastAsia="宋体" w:cs="宋体"/>
          <w:snapToGrid/>
          <w:color w:val="000000"/>
          <w:kern w:val="0"/>
          <w:sz w:val="24"/>
          <w:szCs w:val="24"/>
          <w:highlight w:val="none"/>
          <w:lang w:val="en-US" w:eastAsia="zh-CN" w:bidi="ar"/>
        </w:rPr>
      </w:pPr>
    </w:p>
    <w:p w14:paraId="40B13CD2">
      <w:pPr>
        <w:numPr>
          <w:ilvl w:val="0"/>
          <w:numId w:val="0"/>
        </w:numPr>
        <w:spacing w:line="360" w:lineRule="auto"/>
        <w:rPr>
          <w:rFonts w:hint="eastAsia" w:ascii="宋体" w:hAnsi="宋体" w:cs="宋体"/>
          <w:szCs w:val="21"/>
          <w:highlight w:val="green"/>
        </w:rPr>
      </w:pPr>
    </w:p>
    <w:p w14:paraId="6A02C875">
      <w:pPr>
        <w:pStyle w:val="3"/>
        <w:keepNext w:val="0"/>
        <w:keepLines w:val="0"/>
        <w:pageBreakBefore w:val="0"/>
        <w:widowControl w:val="0"/>
        <w:suppressLineNumbers w:val="0"/>
        <w:wordWrap/>
        <w:overflowPunct/>
        <w:topLinePunct w:val="0"/>
        <w:bidi w:val="0"/>
        <w:spacing w:before="0" w:after="0" w:line="360" w:lineRule="auto"/>
        <w:ind w:left="0" w:leftChars="0" w:right="0" w:firstLine="643" w:firstLineChars="200"/>
        <w:jc w:val="both"/>
        <w:rPr>
          <w:rFonts w:hint="eastAsia" w:ascii="宋体" w:hAnsi="宋体" w:eastAsia="宋体" w:cs="宋体"/>
          <w:b/>
          <w:bCs/>
          <w:color w:val="000000"/>
          <w:kern w:val="0"/>
          <w:sz w:val="32"/>
          <w:szCs w:val="32"/>
          <w:lang w:val="en-US" w:eastAsia="zh-CN"/>
        </w:rPr>
      </w:pPr>
    </w:p>
    <w:p w14:paraId="3B7A4A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2190B"/>
    <w:rsid w:val="18FE560D"/>
    <w:rsid w:val="22E2190B"/>
    <w:rsid w:val="336B1A39"/>
    <w:rsid w:val="36F80606"/>
    <w:rsid w:val="43574906"/>
    <w:rsid w:val="43F63E14"/>
    <w:rsid w:val="58BA3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kinsoku w:val="0"/>
      <w:autoSpaceDE w:val="0"/>
      <w:autoSpaceDN w:val="0"/>
      <w:adjustRightInd w:val="0"/>
      <w:snapToGrid w:val="0"/>
      <w:spacing w:before="0" w:beforeAutospacing="0" w:after="0" w:afterAutospacing="0"/>
      <w:ind w:left="0" w:right="0"/>
      <w:jc w:val="left"/>
      <w:textAlignment w:val="baseline"/>
    </w:pPr>
    <w:rPr>
      <w:rFonts w:hint="default" w:ascii="Arial" w:hAnsi="Arial" w:cs="Arial"/>
      <w:snapToGrid/>
      <w:color w:val="000000"/>
      <w:kern w:val="0"/>
      <w:sz w:val="21"/>
      <w:szCs w:val="21"/>
      <w:lang w:val="en-US" w:eastAsia="zh-CN" w:bidi="ar"/>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Body Text Indent 3"/>
    <w:basedOn w:val="1"/>
    <w:qFormat/>
    <w:uiPriority w:val="0"/>
    <w:pPr>
      <w:widowControl/>
      <w:spacing w:before="60" w:beforeLines="0" w:after="60" w:afterLines="0" w:line="280" w:lineRule="atLeast"/>
      <w:ind w:right="291" w:firstLine="400"/>
    </w:pPr>
    <w:rPr>
      <w:rFonts w:ascii="宋体"/>
      <w:kern w:val="0"/>
    </w:rPr>
  </w:style>
  <w:style w:type="paragraph" w:customStyle="1" w:styleId="8">
    <w:name w:val="楷体粗正文文字"/>
    <w:basedOn w:val="1"/>
    <w:next w:val="5"/>
    <w:qFormat/>
    <w:uiPriority w:val="0"/>
    <w:pPr>
      <w:kinsoku w:val="0"/>
      <w:autoSpaceDE w:val="0"/>
      <w:autoSpaceDN w:val="0"/>
      <w:adjustRightInd w:val="0"/>
      <w:snapToGrid w:val="0"/>
      <w:spacing w:before="0" w:beforeAutospacing="0" w:after="0" w:afterAutospacing="0" w:line="480" w:lineRule="exact"/>
      <w:ind w:left="0" w:right="0" w:firstLine="560" w:firstLineChars="0"/>
      <w:jc w:val="left"/>
      <w:textAlignment w:val="baseline"/>
    </w:pPr>
    <w:rPr>
      <w:rFonts w:hint="default" w:ascii="Arial" w:hAnsi="Arial" w:cs="Arial"/>
      <w:snapToGrid/>
      <w:color w:val="000000"/>
      <w:kern w:val="0"/>
      <w:sz w:val="28"/>
      <w:szCs w:val="28"/>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3</Pages>
  <Words>1558</Words>
  <Characters>1577</Characters>
  <Lines>0</Lines>
  <Paragraphs>0</Paragraphs>
  <TotalTime>0</TotalTime>
  <ScaleCrop>false</ScaleCrop>
  <LinksUpToDate>false</LinksUpToDate>
  <CharactersWithSpaces>1584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2025-03-17T02:26:00Z</dcterms:created>
  <dc:creator></dc:creator>
  <cp:lastModifiedBy></cp:lastModifiedBy>
  <dcterms:modified xsi:type="dcterms:W3CDTF">2025-03-21T07:26:58Z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E297E5CA3AC3422CA747D55BF909854C_11</vt:lpwstr>
  </property>
  <property fmtid="{D5CDD505-2E9C-101B-9397-08002B2CF9AE}" pid="4" name="KSOTemplateDocerSaveRecord">
    <vt:lpwstr>eyJoZGlkIjoiZWEzMjBkYzQ0YmNjYTVmYzc4NDMzYjZjZGZiNjUyOTEiLCJ1c2VySWQiOiI2NjI1OTUwNjcifQ==</vt:lpwstr>
  </property>
</Properties>
</file>