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E1E40">
      <w:pPr>
        <w:pageBreakBefore w:val="0"/>
        <w:kinsoku/>
        <w:wordWrap/>
        <w:overflowPunct/>
        <w:topLinePunct w:val="0"/>
        <w:autoSpaceDE/>
        <w:autoSpaceDN/>
        <w:bidi w:val="0"/>
        <w:spacing w:line="560" w:lineRule="exact"/>
        <w:jc w:val="center"/>
        <w:textAlignment w:val="auto"/>
        <w:rPr>
          <w:rFonts w:hint="eastAsia" w:ascii="宋体" w:hAnsi="宋体" w:eastAsia="宋体" w:cs="宋体"/>
          <w:b/>
          <w:color w:val="000000"/>
          <w:sz w:val="44"/>
          <w:szCs w:val="44"/>
          <w:lang w:val="en-US" w:eastAsia="zh-CN"/>
        </w:rPr>
      </w:pPr>
      <w:r>
        <w:rPr>
          <w:rFonts w:hint="eastAsia" w:ascii="宋体" w:hAnsi="宋体" w:eastAsia="宋体" w:cs="宋体"/>
          <w:b/>
          <w:color w:val="000000"/>
          <w:sz w:val="44"/>
          <w:szCs w:val="44"/>
          <w:lang w:val="en-US" w:eastAsia="zh-CN"/>
        </w:rPr>
        <w:t>海南医科大学第二附属医院</w:t>
      </w:r>
    </w:p>
    <w:p w14:paraId="71961B4D">
      <w:pPr>
        <w:pageBreakBefore w:val="0"/>
        <w:kinsoku/>
        <w:wordWrap/>
        <w:overflowPunct/>
        <w:topLinePunct w:val="0"/>
        <w:autoSpaceDE/>
        <w:autoSpaceDN/>
        <w:bidi w:val="0"/>
        <w:spacing w:line="560" w:lineRule="exact"/>
        <w:jc w:val="center"/>
        <w:textAlignment w:val="auto"/>
        <w:rPr>
          <w:rFonts w:hint="eastAsia" w:ascii="宋体" w:hAnsi="宋体" w:eastAsia="宋体" w:cs="宋体"/>
          <w:b/>
          <w:color w:val="000000"/>
          <w:sz w:val="44"/>
          <w:szCs w:val="44"/>
          <w:lang w:val="en-US" w:eastAsia="zh-CN"/>
        </w:rPr>
      </w:pPr>
      <w:r>
        <w:rPr>
          <w:rFonts w:hint="eastAsia" w:ascii="宋体" w:hAnsi="宋体" w:eastAsia="宋体" w:cs="宋体"/>
          <w:b/>
          <w:color w:val="000000"/>
          <w:sz w:val="44"/>
          <w:szCs w:val="44"/>
          <w:lang w:val="en-US" w:eastAsia="zh-CN"/>
        </w:rPr>
        <w:t>辅助生殖核验认证对接</w:t>
      </w:r>
    </w:p>
    <w:p w14:paraId="4955FC6E">
      <w:pPr>
        <w:pageBreakBefore w:val="0"/>
        <w:kinsoku/>
        <w:wordWrap/>
        <w:overflowPunct/>
        <w:topLinePunct w:val="0"/>
        <w:autoSpaceDE/>
        <w:autoSpaceDN/>
        <w:bidi w:val="0"/>
        <w:spacing w:line="560" w:lineRule="exact"/>
        <w:jc w:val="center"/>
        <w:textAlignment w:val="auto"/>
        <w:rPr>
          <w:rFonts w:hint="eastAsia" w:ascii="宋体" w:hAnsi="宋体" w:eastAsia="宋体" w:cs="宋体"/>
          <w:b/>
          <w:color w:val="000000"/>
          <w:sz w:val="44"/>
          <w:szCs w:val="44"/>
          <w:lang w:val="en-US" w:eastAsia="zh-CN"/>
        </w:rPr>
      </w:pPr>
      <w:r>
        <w:rPr>
          <w:rFonts w:hint="eastAsia" w:ascii="宋体" w:hAnsi="宋体" w:eastAsia="宋体" w:cs="宋体"/>
          <w:b/>
          <w:color w:val="000000"/>
          <w:sz w:val="44"/>
          <w:szCs w:val="44"/>
          <w:lang w:val="en-US" w:eastAsia="zh-CN"/>
        </w:rPr>
        <w:t>需求书</w:t>
      </w:r>
    </w:p>
    <w:p w14:paraId="7168F823">
      <w:pPr>
        <w:pStyle w:val="3"/>
        <w:numPr>
          <w:ilvl w:val="0"/>
          <w:numId w:val="0"/>
        </w:numPr>
        <w:spacing w:before="156" w:beforeLines="50" w:beforeAutospacing="0" w:after="156" w:afterLines="50" w:afterAutospacing="0" w:line="360" w:lineRule="auto"/>
        <w:ind w:leftChars="0"/>
        <w:rPr>
          <w:rFonts w:hint="eastAsia" w:ascii="宋体" w:hAnsi="宋体" w:eastAsia="宋体"/>
          <w:bCs/>
          <w:sz w:val="28"/>
          <w:szCs w:val="28"/>
          <w:lang w:val="en-US" w:eastAsia="zh-CN"/>
        </w:rPr>
      </w:pPr>
      <w:r>
        <w:rPr>
          <w:rFonts w:hint="eastAsia" w:ascii="宋体" w:hAnsi="宋体" w:eastAsia="宋体"/>
          <w:bCs/>
          <w:sz w:val="28"/>
          <w:szCs w:val="28"/>
          <w:lang w:val="en-US" w:eastAsia="zh-CN"/>
        </w:rPr>
        <w:t>1项目需求</w:t>
      </w:r>
    </w:p>
    <w:p w14:paraId="60482F85">
      <w:pPr>
        <w:pStyle w:val="2"/>
        <w:numPr>
          <w:ilvl w:val="1"/>
          <w:numId w:val="0"/>
        </w:numPr>
        <w:spacing w:before="156" w:after="156"/>
        <w:ind w:leftChars="0"/>
        <w:rPr>
          <w:rFonts w:hint="eastAsia" w:ascii="宋体" w:hAnsi="宋体" w:eastAsia="宋体"/>
          <w:sz w:val="28"/>
          <w:szCs w:val="28"/>
          <w:lang w:val="en-US" w:eastAsia="zh-CN"/>
        </w:rPr>
      </w:pPr>
      <w:r>
        <w:rPr>
          <w:rFonts w:hint="eastAsia" w:ascii="宋体" w:hAnsi="宋体" w:eastAsia="宋体"/>
          <w:sz w:val="28"/>
          <w:szCs w:val="28"/>
          <w:lang w:val="en-US" w:eastAsia="zh-CN"/>
        </w:rPr>
        <w:t>1.1项目概述</w:t>
      </w:r>
    </w:p>
    <w:p w14:paraId="25898F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Autospacing="0" w:afterAutospacing="0" w:line="360" w:lineRule="auto"/>
        <w:ind w:left="0" w:right="0" w:firstLine="480" w:firstLineChars="200"/>
        <w:textAlignment w:val="auto"/>
        <w:rPr>
          <w:rFonts w:hint="eastAsia" w:ascii="Times New Roman" w:hAnsi="Times New Roman" w:eastAsia="宋体" w:cs="Times New Roman"/>
          <w:b w:val="0"/>
          <w:bCs w:val="0"/>
          <w:i w:val="0"/>
          <w:iCs w:val="0"/>
          <w:caps w:val="0"/>
          <w:color w:val="auto"/>
          <w:spacing w:val="0"/>
          <w:sz w:val="24"/>
          <w:szCs w:val="24"/>
          <w:highlight w:val="none"/>
          <w:shd w:val="clear" w:fill="FDFDFE"/>
          <w:lang w:val="en-US" w:eastAsia="zh-CN"/>
        </w:rPr>
      </w:pPr>
      <w:r>
        <w:rPr>
          <w:rFonts w:hint="eastAsia" w:ascii="Times New Roman" w:hAnsi="Times New Roman" w:eastAsia="宋体" w:cs="Times New Roman"/>
          <w:b w:val="0"/>
          <w:bCs w:val="0"/>
          <w:i w:val="0"/>
          <w:iCs w:val="0"/>
          <w:caps w:val="0"/>
          <w:color w:val="auto"/>
          <w:spacing w:val="0"/>
          <w:sz w:val="24"/>
          <w:szCs w:val="24"/>
          <w:highlight w:val="none"/>
          <w:shd w:val="clear" w:fill="FDFDFE"/>
          <w:lang w:val="en-US" w:eastAsia="zh-CN"/>
        </w:rPr>
        <w:t>根据《海南省卫生健康委员会关于加强辅助生殖技术服务机构和从业人员管理的通知》，为进一步强化医疗质量安全管理，防范和打击代孕、非法采供精(卵)、拐卖婴儿等违法行为，确保实名实人接受辅助生殖助孕治疗，保障生殖健康和后代安全，在全省辅助生殖机构（含人类精子库）开展人脸识别身份信息核验，使用范围覆盖辅助生殖技术助孕治疗活动的所有关键环节。故开展本项目。</w:t>
      </w:r>
    </w:p>
    <w:p w14:paraId="3BCFD27A">
      <w:pPr>
        <w:pStyle w:val="2"/>
        <w:numPr>
          <w:ilvl w:val="1"/>
          <w:numId w:val="0"/>
        </w:numPr>
        <w:spacing w:before="156" w:after="156"/>
        <w:ind w:leftChars="0"/>
        <w:rPr>
          <w:rFonts w:hint="eastAsia" w:ascii="宋体" w:hAnsi="宋体" w:eastAsia="宋体"/>
          <w:sz w:val="28"/>
          <w:szCs w:val="28"/>
          <w:lang w:val="en-US" w:eastAsia="zh-CN"/>
        </w:rPr>
      </w:pPr>
      <w:r>
        <w:rPr>
          <w:rFonts w:hint="eastAsia" w:ascii="宋体" w:hAnsi="宋体" w:eastAsia="宋体"/>
          <w:sz w:val="28"/>
          <w:szCs w:val="28"/>
          <w:lang w:val="en-US" w:eastAsia="zh-CN"/>
        </w:rPr>
        <w:t>1.2建设目标</w:t>
      </w:r>
    </w:p>
    <w:p w14:paraId="7D7FB9E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i w:val="0"/>
          <w:iCs w:val="0"/>
          <w:caps w:val="0"/>
          <w:color w:val="auto"/>
          <w:spacing w:val="0"/>
          <w:sz w:val="24"/>
          <w:szCs w:val="24"/>
          <w:highlight w:val="none"/>
          <w:shd w:val="clear" w:fill="FDFDFE"/>
          <w:lang w:val="en-US" w:eastAsia="zh-CN"/>
        </w:rPr>
        <w:t>应用人脸识别技术在助孕建档、取(融)卵或取精前、胚胎移植前、签署销毁胚胎配子合子协议时、捐精和自精冷冻保存者在登记建档、自精使用、销毁等重要流程节点中，刷脸比对核验身份信息，确保服务对象“人”“证”一致，保障服务对象信息真实准确。</w:t>
      </w:r>
    </w:p>
    <w:p w14:paraId="2399359E">
      <w:pPr>
        <w:pStyle w:val="2"/>
        <w:numPr>
          <w:ilvl w:val="1"/>
          <w:numId w:val="0"/>
        </w:numPr>
        <w:spacing w:before="156" w:after="156"/>
        <w:ind w:leftChars="0"/>
        <w:rPr>
          <w:rFonts w:hint="eastAsia" w:ascii="宋体" w:hAnsi="宋体" w:eastAsia="宋体"/>
          <w:sz w:val="28"/>
          <w:szCs w:val="28"/>
          <w:lang w:val="en-US" w:eastAsia="zh-CN"/>
        </w:rPr>
      </w:pPr>
      <w:r>
        <w:rPr>
          <w:rFonts w:hint="eastAsia" w:ascii="宋体" w:hAnsi="宋体" w:eastAsia="宋体"/>
          <w:sz w:val="28"/>
          <w:szCs w:val="28"/>
          <w:lang w:val="en-US" w:eastAsia="zh-CN"/>
        </w:rPr>
        <w:t>1.3建设内容</w:t>
      </w:r>
    </w:p>
    <w:p w14:paraId="46672154">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i w:val="0"/>
          <w:iCs w:val="0"/>
          <w:caps w:val="0"/>
          <w:color w:val="auto"/>
          <w:spacing w:val="0"/>
          <w:sz w:val="24"/>
          <w:szCs w:val="24"/>
          <w:highlight w:val="none"/>
          <w:shd w:val="clear" w:fill="FDFDFE"/>
          <w:lang w:val="en-US" w:eastAsia="zh-CN"/>
        </w:rPr>
      </w:pPr>
      <w:r>
        <w:rPr>
          <w:rFonts w:hint="eastAsia" w:ascii="Times New Roman" w:hAnsi="Times New Roman" w:eastAsia="宋体" w:cs="Times New Roman"/>
          <w:b w:val="0"/>
          <w:bCs w:val="0"/>
          <w:i w:val="0"/>
          <w:iCs w:val="0"/>
          <w:caps w:val="0"/>
          <w:color w:val="auto"/>
          <w:spacing w:val="0"/>
          <w:sz w:val="24"/>
          <w:szCs w:val="24"/>
          <w:highlight w:val="none"/>
          <w:shd w:val="clear" w:fill="FDFDFE"/>
          <w:lang w:val="zh-CN" w:eastAsia="zh-CN"/>
        </w:rPr>
        <w:t>本项目建设内容</w:t>
      </w:r>
      <w:r>
        <w:rPr>
          <w:rFonts w:hint="eastAsia" w:ascii="Times New Roman" w:hAnsi="Times New Roman" w:eastAsia="宋体" w:cs="Times New Roman"/>
          <w:b w:val="0"/>
          <w:bCs w:val="0"/>
          <w:i w:val="0"/>
          <w:iCs w:val="0"/>
          <w:caps w:val="0"/>
          <w:color w:val="auto"/>
          <w:spacing w:val="0"/>
          <w:sz w:val="24"/>
          <w:szCs w:val="24"/>
          <w:highlight w:val="none"/>
          <w:shd w:val="clear" w:fill="FDFDFE"/>
          <w:lang w:val="en-US" w:eastAsia="zh-CN"/>
        </w:rPr>
        <w:t>包括出生实名核验系统的供货、安装，出生实名核验系统与医院生殖系统的接口对接、调试、维护，保修服务及技术支持等，建设内容清单如下：</w:t>
      </w:r>
    </w:p>
    <w:tbl>
      <w:tblPr>
        <w:tblStyle w:val="11"/>
        <w:tblW w:w="8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877"/>
        <w:gridCol w:w="865"/>
        <w:gridCol w:w="5204"/>
      </w:tblGrid>
      <w:tr w14:paraId="5FD91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561" w:type="dxa"/>
          </w:tcPr>
          <w:p w14:paraId="60584519">
            <w:pPr>
              <w:keepNext w:val="0"/>
              <w:keepLines w:val="0"/>
              <w:pageBreakBefore w:val="0"/>
              <w:widowControl w:val="0"/>
              <w:tabs>
                <w:tab w:val="left" w:pos="748"/>
              </w:tabs>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项目名称</w:t>
            </w:r>
          </w:p>
        </w:tc>
        <w:tc>
          <w:tcPr>
            <w:tcW w:w="877" w:type="dxa"/>
          </w:tcPr>
          <w:p w14:paraId="337AB2C1">
            <w:pPr>
              <w:keepNext w:val="0"/>
              <w:keepLines w:val="0"/>
              <w:pageBreakBefore w:val="0"/>
              <w:widowControl w:val="0"/>
              <w:tabs>
                <w:tab w:val="left" w:pos="748"/>
              </w:tabs>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数量</w:t>
            </w:r>
          </w:p>
        </w:tc>
        <w:tc>
          <w:tcPr>
            <w:tcW w:w="865" w:type="dxa"/>
          </w:tcPr>
          <w:p w14:paraId="1E7CEB13">
            <w:pPr>
              <w:keepNext w:val="0"/>
              <w:keepLines w:val="0"/>
              <w:pageBreakBefore w:val="0"/>
              <w:widowControl w:val="0"/>
              <w:tabs>
                <w:tab w:val="left" w:pos="748"/>
              </w:tabs>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单位</w:t>
            </w:r>
          </w:p>
        </w:tc>
        <w:tc>
          <w:tcPr>
            <w:tcW w:w="5204" w:type="dxa"/>
          </w:tcPr>
          <w:p w14:paraId="558766FF">
            <w:pPr>
              <w:keepNext w:val="0"/>
              <w:keepLines w:val="0"/>
              <w:pageBreakBefore w:val="0"/>
              <w:widowControl w:val="0"/>
              <w:tabs>
                <w:tab w:val="left" w:pos="748"/>
              </w:tabs>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备注</w:t>
            </w:r>
          </w:p>
        </w:tc>
      </w:tr>
      <w:tr w14:paraId="00EF1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1" w:type="dxa"/>
            <w:vAlign w:val="center"/>
          </w:tcPr>
          <w:p w14:paraId="1E0EF2A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val="0"/>
                <w:bCs w:val="0"/>
                <w:i w:val="0"/>
                <w:iCs w:val="0"/>
                <w:caps w:val="0"/>
                <w:color w:val="auto"/>
                <w:spacing w:val="0"/>
                <w:kern w:val="0"/>
                <w:sz w:val="24"/>
                <w:szCs w:val="24"/>
                <w:highlight w:val="none"/>
                <w:shd w:val="clear" w:fill="FDFDFE"/>
                <w:lang w:val="en-US" w:eastAsia="zh-CN" w:bidi="ar-SA"/>
              </w:rPr>
            </w:pPr>
            <w:r>
              <w:rPr>
                <w:rFonts w:hint="eastAsia" w:ascii="Times New Roman" w:hAnsi="Times New Roman" w:eastAsia="宋体" w:cs="Times New Roman"/>
                <w:b w:val="0"/>
                <w:bCs w:val="0"/>
                <w:i w:val="0"/>
                <w:iCs w:val="0"/>
                <w:caps w:val="0"/>
                <w:color w:val="auto"/>
                <w:spacing w:val="0"/>
                <w:kern w:val="0"/>
                <w:sz w:val="24"/>
                <w:szCs w:val="24"/>
                <w:highlight w:val="none"/>
                <w:shd w:val="clear" w:fill="FDFDFE"/>
                <w:lang w:val="en-US" w:eastAsia="zh-CN" w:bidi="ar-SA"/>
              </w:rPr>
              <w:t>海南医科大学第二附属医院辅助生殖核验认证对接服务</w:t>
            </w:r>
          </w:p>
        </w:tc>
        <w:tc>
          <w:tcPr>
            <w:tcW w:w="877" w:type="dxa"/>
            <w:vAlign w:val="center"/>
          </w:tcPr>
          <w:p w14:paraId="69D3BC6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b w:val="0"/>
                <w:bCs w:val="0"/>
                <w:i w:val="0"/>
                <w:iCs w:val="0"/>
                <w:caps w:val="0"/>
                <w:color w:val="auto"/>
                <w:spacing w:val="0"/>
                <w:kern w:val="0"/>
                <w:sz w:val="24"/>
                <w:szCs w:val="24"/>
                <w:highlight w:val="none"/>
                <w:shd w:val="clear" w:fill="FDFDFE"/>
                <w:lang w:val="en-US" w:eastAsia="zh-CN" w:bidi="ar-SA"/>
              </w:rPr>
            </w:pPr>
            <w:r>
              <w:rPr>
                <w:rFonts w:hint="eastAsia" w:ascii="Times New Roman" w:hAnsi="Times New Roman" w:eastAsia="宋体" w:cs="Times New Roman"/>
                <w:b w:val="0"/>
                <w:bCs w:val="0"/>
                <w:i w:val="0"/>
                <w:iCs w:val="0"/>
                <w:caps w:val="0"/>
                <w:color w:val="auto"/>
                <w:spacing w:val="0"/>
                <w:kern w:val="0"/>
                <w:sz w:val="24"/>
                <w:szCs w:val="24"/>
                <w:highlight w:val="none"/>
                <w:shd w:val="clear" w:fill="FDFDFE"/>
                <w:lang w:val="en-US" w:eastAsia="zh-CN" w:bidi="ar-SA"/>
              </w:rPr>
              <w:t>1</w:t>
            </w:r>
          </w:p>
        </w:tc>
        <w:tc>
          <w:tcPr>
            <w:tcW w:w="865" w:type="dxa"/>
            <w:vAlign w:val="center"/>
          </w:tcPr>
          <w:p w14:paraId="60C3B5F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b w:val="0"/>
                <w:bCs w:val="0"/>
                <w:i w:val="0"/>
                <w:iCs w:val="0"/>
                <w:caps w:val="0"/>
                <w:color w:val="auto"/>
                <w:spacing w:val="0"/>
                <w:kern w:val="0"/>
                <w:sz w:val="24"/>
                <w:szCs w:val="24"/>
                <w:highlight w:val="none"/>
                <w:shd w:val="clear" w:fill="FDFDFE"/>
                <w:lang w:val="en-US" w:eastAsia="zh-CN" w:bidi="ar-SA"/>
              </w:rPr>
            </w:pPr>
            <w:r>
              <w:rPr>
                <w:rFonts w:hint="eastAsia" w:ascii="Times New Roman" w:hAnsi="Times New Roman" w:eastAsia="宋体" w:cs="Times New Roman"/>
                <w:b w:val="0"/>
                <w:bCs w:val="0"/>
                <w:i w:val="0"/>
                <w:iCs w:val="0"/>
                <w:caps w:val="0"/>
                <w:color w:val="auto"/>
                <w:spacing w:val="0"/>
                <w:kern w:val="0"/>
                <w:sz w:val="24"/>
                <w:szCs w:val="24"/>
                <w:highlight w:val="none"/>
                <w:shd w:val="clear" w:fill="FDFDFE"/>
                <w:lang w:val="en-US" w:eastAsia="zh-CN" w:bidi="ar-SA"/>
              </w:rPr>
              <w:t>项</w:t>
            </w:r>
          </w:p>
        </w:tc>
        <w:tc>
          <w:tcPr>
            <w:tcW w:w="5204" w:type="dxa"/>
          </w:tcPr>
          <w:p w14:paraId="4DB5F4B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b w:val="0"/>
                <w:bCs w:val="0"/>
                <w:i w:val="0"/>
                <w:iCs w:val="0"/>
                <w:caps w:val="0"/>
                <w:color w:val="auto"/>
                <w:spacing w:val="0"/>
                <w:kern w:val="0"/>
                <w:sz w:val="24"/>
                <w:szCs w:val="24"/>
                <w:highlight w:val="none"/>
                <w:shd w:val="clear" w:fill="FDFDFE"/>
                <w:lang w:val="en-US" w:eastAsia="zh-CN" w:bidi="ar-SA"/>
              </w:rPr>
            </w:pPr>
            <w:r>
              <w:rPr>
                <w:rFonts w:hint="eastAsia" w:ascii="Times New Roman" w:hAnsi="Times New Roman" w:eastAsia="宋体" w:cs="Times New Roman"/>
                <w:b w:val="0"/>
                <w:bCs w:val="0"/>
                <w:i w:val="0"/>
                <w:iCs w:val="0"/>
                <w:caps w:val="0"/>
                <w:color w:val="auto"/>
                <w:spacing w:val="0"/>
                <w:kern w:val="0"/>
                <w:sz w:val="24"/>
                <w:szCs w:val="24"/>
                <w:highlight w:val="none"/>
                <w:shd w:val="clear" w:fill="FDFDFE"/>
                <w:lang w:val="en-US" w:eastAsia="zh-CN" w:bidi="ar-SA"/>
              </w:rPr>
              <w:t>须完成核验人员身份认证对接、被核验人员信息查询对接、被核验人员实人认证对接、核验结果信息对接对接、人工核验对接、核验数据查询对接、后台数据统计分析等</w:t>
            </w:r>
            <w:r>
              <w:rPr>
                <w:rFonts w:hint="eastAsia" w:ascii="Times New Roman" w:hAnsi="Times New Roman" w:eastAsia="宋体" w:cs="Times New Roman"/>
                <w:b w:val="0"/>
                <w:bCs w:val="0"/>
                <w:i w:val="0"/>
                <w:iCs w:val="0"/>
                <w:caps w:val="0"/>
                <w:color w:val="auto"/>
                <w:spacing w:val="0"/>
                <w:sz w:val="24"/>
                <w:szCs w:val="24"/>
                <w:highlight w:val="none"/>
                <w:shd w:val="clear" w:fill="FDFDFE"/>
                <w:lang w:val="en-US" w:eastAsia="zh-CN"/>
              </w:rPr>
              <w:t>《海南省卫生健康委员会关于加强辅助生殖技术服务机构和从业人员管理的通知》中涉及的所有</w:t>
            </w:r>
            <w:r>
              <w:rPr>
                <w:rFonts w:hint="eastAsia" w:ascii="Times New Roman" w:hAnsi="Times New Roman" w:eastAsia="宋体" w:cs="Times New Roman"/>
                <w:b w:val="0"/>
                <w:bCs w:val="0"/>
                <w:i w:val="0"/>
                <w:iCs w:val="0"/>
                <w:caps w:val="0"/>
                <w:color w:val="auto"/>
                <w:spacing w:val="0"/>
                <w:kern w:val="0"/>
                <w:sz w:val="24"/>
                <w:szCs w:val="24"/>
                <w:highlight w:val="none"/>
                <w:shd w:val="clear" w:fill="FDFDFE"/>
                <w:lang w:val="en-US" w:eastAsia="zh-CN" w:bidi="ar-SA"/>
              </w:rPr>
              <w:t>接口对接内容。</w:t>
            </w:r>
          </w:p>
        </w:tc>
      </w:tr>
    </w:tbl>
    <w:p w14:paraId="5BEEA3F4">
      <w:pPr>
        <w:pStyle w:val="2"/>
        <w:numPr>
          <w:ilvl w:val="1"/>
          <w:numId w:val="0"/>
        </w:numPr>
        <w:spacing w:before="156" w:after="156"/>
        <w:ind w:leftChars="0"/>
        <w:rPr>
          <w:rFonts w:hint="eastAsia" w:ascii="宋体" w:hAnsi="宋体" w:eastAsia="宋体"/>
          <w:sz w:val="28"/>
          <w:szCs w:val="28"/>
          <w:lang w:val="en-US" w:eastAsia="zh-CN"/>
        </w:rPr>
      </w:pPr>
      <w:r>
        <w:rPr>
          <w:rFonts w:hint="eastAsia" w:ascii="宋体" w:hAnsi="宋体" w:eastAsia="宋体"/>
          <w:sz w:val="28"/>
          <w:szCs w:val="28"/>
          <w:lang w:val="en-US" w:eastAsia="zh-CN"/>
        </w:rPr>
        <w:t>1.4技术要求</w:t>
      </w:r>
    </w:p>
    <w:p w14:paraId="12CC797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lang w:val="en-US" w:eastAsia="zh-CN"/>
        </w:rPr>
        <w:t>1</w:t>
      </w:r>
      <w:r>
        <w:rPr>
          <w:rFonts w:hint="eastAsia" w:ascii="Times New Roman" w:hAnsi="Times New Roman" w:eastAsia="宋体" w:cs="Times New Roman"/>
          <w:b w:val="0"/>
          <w:bCs w:val="0"/>
          <w:sz w:val="24"/>
          <w:szCs w:val="24"/>
        </w:rPr>
        <w:t>、投标人应充分理解本次项目的建设内容和目标需求，提出符合医院实际应用需求的具有针对性的整体解决方案，并能对项目过程中的重难点做出分析，提出相应的技术应对方案并阐述自身优势。</w:t>
      </w:r>
    </w:p>
    <w:p w14:paraId="6D2C5F8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2</w:t>
      </w:r>
      <w:r>
        <w:rPr>
          <w:rFonts w:hint="eastAsia" w:ascii="Times New Roman" w:hAnsi="Times New Roman" w:eastAsia="宋体" w:cs="Times New Roman"/>
          <w:b w:val="0"/>
          <w:bCs w:val="0"/>
          <w:color w:val="auto"/>
          <w:sz w:val="24"/>
          <w:szCs w:val="24"/>
        </w:rPr>
        <w:t>、本次项目投标人还应充分考虑</w:t>
      </w:r>
      <w:r>
        <w:rPr>
          <w:rFonts w:hint="eastAsia" w:ascii="Times New Roman" w:hAnsi="Times New Roman" w:eastAsia="宋体" w:cs="Times New Roman"/>
          <w:b w:val="0"/>
          <w:bCs w:val="0"/>
          <w:color w:val="auto"/>
          <w:sz w:val="24"/>
          <w:szCs w:val="24"/>
          <w:lang w:val="en-US" w:eastAsia="zh-CN"/>
        </w:rPr>
        <w:t>海南医科大学第</w:t>
      </w:r>
      <w:r>
        <w:rPr>
          <w:rFonts w:hint="eastAsia" w:ascii="Times New Roman" w:hAnsi="Times New Roman" w:eastAsia="宋体" w:cs="Times New Roman"/>
          <w:b w:val="0"/>
          <w:bCs w:val="0"/>
          <w:color w:val="auto"/>
          <w:sz w:val="24"/>
          <w:szCs w:val="24"/>
        </w:rPr>
        <w:t>二</w:t>
      </w:r>
      <w:r>
        <w:rPr>
          <w:rFonts w:hint="eastAsia" w:ascii="Times New Roman" w:hAnsi="Times New Roman" w:eastAsia="宋体" w:cs="Times New Roman"/>
          <w:b w:val="0"/>
          <w:bCs w:val="0"/>
          <w:color w:val="auto"/>
          <w:sz w:val="24"/>
          <w:szCs w:val="24"/>
          <w:lang w:val="en-US" w:eastAsia="zh-CN"/>
        </w:rPr>
        <w:t>附属医</w:t>
      </w:r>
      <w:r>
        <w:rPr>
          <w:rFonts w:hint="eastAsia" w:ascii="Times New Roman" w:hAnsi="Times New Roman" w:eastAsia="宋体" w:cs="Times New Roman"/>
          <w:b w:val="0"/>
          <w:bCs w:val="0"/>
          <w:color w:val="auto"/>
          <w:sz w:val="24"/>
          <w:szCs w:val="24"/>
        </w:rPr>
        <w:t>院现有系统的数据继承问题，确保现有系统数据可以继续使用。</w:t>
      </w:r>
    </w:p>
    <w:p w14:paraId="74463A7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lang w:val="en-US" w:eastAsia="zh-CN"/>
        </w:rPr>
        <w:t>3</w:t>
      </w:r>
      <w:r>
        <w:rPr>
          <w:rFonts w:hint="eastAsia" w:ascii="Times New Roman" w:hAnsi="Times New Roman" w:eastAsia="宋体" w:cs="Times New Roman"/>
          <w:b w:val="0"/>
          <w:bCs w:val="0"/>
          <w:sz w:val="24"/>
          <w:szCs w:val="24"/>
        </w:rPr>
        <w:t>、本次项目涉及的系统产生或利用的数据涉及到大量患者隐私，投标人应做好相应的信息安全保障设计，应具备医疗卫生信息数据的安全应用软件开发能力和医疗卫生数据加密处理能力。</w:t>
      </w:r>
    </w:p>
    <w:p w14:paraId="6D1D303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lang w:val="en-US" w:eastAsia="zh-CN"/>
        </w:rPr>
        <w:t>4</w:t>
      </w:r>
      <w:r>
        <w:rPr>
          <w:rFonts w:hint="eastAsia" w:ascii="Times New Roman" w:hAnsi="Times New Roman" w:eastAsia="宋体" w:cs="Times New Roman"/>
          <w:b w:val="0"/>
          <w:bCs w:val="0"/>
          <w:sz w:val="24"/>
          <w:szCs w:val="24"/>
        </w:rPr>
        <w:t>、投标人应具备高性能医疗卫生软件的开发能力，投标产品应充分考虑到医院大业务量环境下的运行效率。</w:t>
      </w:r>
    </w:p>
    <w:p w14:paraId="0F7D8F4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lang w:val="en-US" w:eastAsia="zh-CN"/>
        </w:rPr>
        <w:t>5</w:t>
      </w:r>
      <w:r>
        <w:rPr>
          <w:rFonts w:hint="eastAsia" w:ascii="Times New Roman" w:hAnsi="Times New Roman" w:eastAsia="宋体" w:cs="Times New Roman"/>
          <w:b w:val="0"/>
          <w:bCs w:val="0"/>
          <w:sz w:val="24"/>
          <w:szCs w:val="24"/>
        </w:rPr>
        <w:t>、项目实施期间，如因政策变化或医院管理流程变更的原因，需要对系统进行相应的客户化修改，投标人须无条件满足。</w:t>
      </w:r>
    </w:p>
    <w:p w14:paraId="2304498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lang w:val="en-US" w:eastAsia="zh-CN"/>
        </w:rPr>
        <w:t>6</w:t>
      </w:r>
      <w:r>
        <w:rPr>
          <w:rFonts w:hint="eastAsia" w:ascii="Times New Roman" w:hAnsi="Times New Roman" w:eastAsia="宋体" w:cs="Times New Roman"/>
          <w:b w:val="0"/>
          <w:bCs w:val="0"/>
          <w:sz w:val="24"/>
          <w:szCs w:val="24"/>
        </w:rPr>
        <w:t>、为确保项目交付后系统的稳定可靠运行，投标人中标交付后需要提供专业的售后服务，投标人应具备较好的医院软件运维信息化管理能力和服务体系。</w:t>
      </w:r>
    </w:p>
    <w:p w14:paraId="0156813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lang w:val="en-US" w:eastAsia="zh-CN"/>
        </w:rPr>
        <w:t>9</w:t>
      </w:r>
      <w:r>
        <w:rPr>
          <w:rFonts w:hint="eastAsia" w:ascii="Times New Roman" w:hAnsi="Times New Roman" w:eastAsia="宋体" w:cs="Times New Roman"/>
          <w:b w:val="0"/>
          <w:bCs w:val="0"/>
          <w:sz w:val="24"/>
          <w:szCs w:val="24"/>
        </w:rPr>
        <w:t>、投标人在项目实施及服务过程中，应遵循知识产权管理体系做好文档管理工作，在项目验收时进行相关文档的移交，文档资料必须符合软件工程的相关要求，并提供明确的交付清单。</w:t>
      </w:r>
    </w:p>
    <w:p w14:paraId="267296FC">
      <w:pPr>
        <w:pStyle w:val="2"/>
        <w:numPr>
          <w:ilvl w:val="1"/>
          <w:numId w:val="0"/>
        </w:numPr>
        <w:spacing w:before="156" w:after="156"/>
        <w:ind w:leftChars="0"/>
        <w:rPr>
          <w:rFonts w:hint="eastAsia" w:ascii="宋体" w:hAnsi="宋体" w:eastAsia="宋体"/>
          <w:sz w:val="28"/>
          <w:szCs w:val="28"/>
          <w:lang w:val="en-US" w:eastAsia="zh-CN"/>
        </w:rPr>
      </w:pPr>
      <w:r>
        <w:rPr>
          <w:rFonts w:hint="eastAsia" w:ascii="宋体" w:hAnsi="宋体" w:eastAsia="宋体"/>
          <w:sz w:val="28"/>
          <w:szCs w:val="28"/>
          <w:lang w:val="en-US" w:eastAsia="zh-CN"/>
        </w:rPr>
        <w:t>1.5功能要求</w:t>
      </w:r>
    </w:p>
    <w:tbl>
      <w:tblPr>
        <w:tblStyle w:val="10"/>
        <w:tblW w:w="4862" w:type="pct"/>
        <w:tblInd w:w="121" w:type="dxa"/>
        <w:tblLayout w:type="fixed"/>
        <w:tblCellMar>
          <w:top w:w="0" w:type="dxa"/>
          <w:left w:w="108" w:type="dxa"/>
          <w:bottom w:w="0" w:type="dxa"/>
          <w:right w:w="108" w:type="dxa"/>
        </w:tblCellMar>
      </w:tblPr>
      <w:tblGrid>
        <w:gridCol w:w="923"/>
        <w:gridCol w:w="2622"/>
        <w:gridCol w:w="4742"/>
      </w:tblGrid>
      <w:tr w14:paraId="566AE9C5">
        <w:tblPrEx>
          <w:tblCellMar>
            <w:top w:w="0" w:type="dxa"/>
            <w:left w:w="108" w:type="dxa"/>
            <w:bottom w:w="0" w:type="dxa"/>
            <w:right w:w="108" w:type="dxa"/>
          </w:tblCellMar>
        </w:tblPrEx>
        <w:trPr>
          <w:trHeight w:val="285"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E89B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序号</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BF600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服务类目</w:t>
            </w:r>
          </w:p>
        </w:tc>
        <w:tc>
          <w:tcPr>
            <w:tcW w:w="28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068A0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b w:val="0"/>
                <w:bCs w:val="0"/>
                <w:sz w:val="24"/>
                <w:szCs w:val="24"/>
                <w:lang w:eastAsia="zh-CN"/>
              </w:rPr>
            </w:pPr>
            <w:r>
              <w:rPr>
                <w:rFonts w:hint="eastAsia" w:ascii="Times New Roman" w:hAnsi="Times New Roman" w:eastAsia="宋体" w:cs="Times New Roman"/>
                <w:b w:val="0"/>
                <w:bCs w:val="0"/>
                <w:sz w:val="24"/>
                <w:szCs w:val="24"/>
              </w:rPr>
              <w:t>服务</w:t>
            </w:r>
            <w:r>
              <w:rPr>
                <w:rFonts w:hint="eastAsia" w:ascii="Times New Roman" w:hAnsi="Times New Roman" w:eastAsia="宋体" w:cs="Times New Roman"/>
                <w:b w:val="0"/>
                <w:bCs w:val="0"/>
                <w:sz w:val="24"/>
                <w:szCs w:val="24"/>
                <w:lang w:val="en-US" w:eastAsia="zh-CN"/>
              </w:rPr>
              <w:t>描述</w:t>
            </w:r>
          </w:p>
        </w:tc>
      </w:tr>
      <w:tr w14:paraId="35D9C180">
        <w:tblPrEx>
          <w:tblCellMar>
            <w:top w:w="0" w:type="dxa"/>
            <w:left w:w="108" w:type="dxa"/>
            <w:bottom w:w="0" w:type="dxa"/>
            <w:right w:w="108" w:type="dxa"/>
          </w:tblCellMar>
        </w:tblPrEx>
        <w:trPr>
          <w:trHeight w:val="285"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4A802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一、技术服务部分</w:t>
            </w:r>
          </w:p>
        </w:tc>
      </w:tr>
      <w:tr w14:paraId="2DE54959">
        <w:tblPrEx>
          <w:tblCellMar>
            <w:top w:w="0" w:type="dxa"/>
            <w:left w:w="108" w:type="dxa"/>
            <w:bottom w:w="0" w:type="dxa"/>
            <w:right w:w="108" w:type="dxa"/>
          </w:tblCellMar>
        </w:tblPrEx>
        <w:trPr>
          <w:trHeight w:val="285"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B1E3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1</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02C91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核验人员身份认证</w:t>
            </w:r>
          </w:p>
        </w:tc>
        <w:tc>
          <w:tcPr>
            <w:tcW w:w="28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58262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对核验人员身份进行人脸校验</w:t>
            </w:r>
          </w:p>
        </w:tc>
      </w:tr>
      <w:tr w14:paraId="1B642C73">
        <w:tblPrEx>
          <w:tblCellMar>
            <w:top w:w="0" w:type="dxa"/>
            <w:left w:w="108" w:type="dxa"/>
            <w:bottom w:w="0" w:type="dxa"/>
            <w:right w:w="108" w:type="dxa"/>
          </w:tblCellMar>
        </w:tblPrEx>
        <w:trPr>
          <w:trHeight w:val="657"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95502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2</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463DE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lang w:val="en-US" w:eastAsia="zh-CN"/>
              </w:rPr>
              <w:t>被核验人员</w:t>
            </w:r>
            <w:r>
              <w:rPr>
                <w:rFonts w:hint="eastAsia" w:ascii="Times New Roman" w:hAnsi="Times New Roman" w:eastAsia="宋体" w:cs="Times New Roman"/>
                <w:b w:val="0"/>
                <w:bCs w:val="0"/>
                <w:sz w:val="24"/>
                <w:szCs w:val="24"/>
              </w:rPr>
              <w:t>信息查询对接</w:t>
            </w:r>
          </w:p>
        </w:tc>
        <w:tc>
          <w:tcPr>
            <w:tcW w:w="28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74FB0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核验过程中，通过身份证获取</w:t>
            </w:r>
            <w:r>
              <w:rPr>
                <w:rFonts w:hint="eastAsia" w:ascii="Times New Roman" w:hAnsi="Times New Roman" w:eastAsia="宋体" w:cs="Times New Roman"/>
                <w:b w:val="0"/>
                <w:bCs w:val="0"/>
                <w:sz w:val="24"/>
                <w:szCs w:val="24"/>
                <w:lang w:val="en-US" w:eastAsia="zh-CN"/>
              </w:rPr>
              <w:t>被核验人员</w:t>
            </w:r>
            <w:r>
              <w:rPr>
                <w:rFonts w:hint="eastAsia" w:ascii="Times New Roman" w:hAnsi="Times New Roman" w:eastAsia="宋体" w:cs="Times New Roman"/>
                <w:b w:val="0"/>
                <w:bCs w:val="0"/>
                <w:sz w:val="24"/>
                <w:szCs w:val="24"/>
              </w:rPr>
              <w:t>信息</w:t>
            </w:r>
          </w:p>
        </w:tc>
      </w:tr>
      <w:tr w14:paraId="658FA04B">
        <w:tblPrEx>
          <w:tblCellMar>
            <w:top w:w="0" w:type="dxa"/>
            <w:left w:w="108" w:type="dxa"/>
            <w:bottom w:w="0" w:type="dxa"/>
            <w:right w:w="108" w:type="dxa"/>
          </w:tblCellMar>
        </w:tblPrEx>
        <w:trPr>
          <w:trHeight w:val="285"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A2589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3</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6984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lang w:val="en-US" w:eastAsia="zh-CN"/>
              </w:rPr>
              <w:t>被核验人员</w:t>
            </w:r>
            <w:r>
              <w:rPr>
                <w:rFonts w:hint="eastAsia" w:ascii="Times New Roman" w:hAnsi="Times New Roman" w:eastAsia="宋体" w:cs="Times New Roman"/>
                <w:b w:val="0"/>
                <w:bCs w:val="0"/>
                <w:sz w:val="24"/>
                <w:szCs w:val="24"/>
              </w:rPr>
              <w:t>实人认证</w:t>
            </w:r>
          </w:p>
        </w:tc>
        <w:tc>
          <w:tcPr>
            <w:tcW w:w="28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E661B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结合身份证、姓名、人脸</w:t>
            </w:r>
            <w:r>
              <w:rPr>
                <w:rFonts w:hint="eastAsia" w:ascii="Times New Roman" w:hAnsi="Times New Roman" w:eastAsia="宋体" w:cs="Times New Roman"/>
                <w:b w:val="0"/>
                <w:bCs w:val="0"/>
                <w:sz w:val="24"/>
                <w:szCs w:val="24"/>
                <w:lang w:val="en-US" w:eastAsia="zh-CN"/>
              </w:rPr>
              <w:t>三要素校验</w:t>
            </w:r>
            <w:r>
              <w:rPr>
                <w:rFonts w:hint="eastAsia" w:ascii="Times New Roman" w:hAnsi="Times New Roman" w:eastAsia="宋体" w:cs="Times New Roman"/>
                <w:b w:val="0"/>
                <w:bCs w:val="0"/>
                <w:sz w:val="24"/>
                <w:szCs w:val="24"/>
              </w:rPr>
              <w:t>是否为本人</w:t>
            </w:r>
          </w:p>
        </w:tc>
      </w:tr>
      <w:tr w14:paraId="427FA1FC">
        <w:tblPrEx>
          <w:tblCellMar>
            <w:top w:w="0" w:type="dxa"/>
            <w:left w:w="108" w:type="dxa"/>
            <w:bottom w:w="0" w:type="dxa"/>
            <w:right w:w="108" w:type="dxa"/>
          </w:tblCellMar>
        </w:tblPrEx>
        <w:trPr>
          <w:trHeight w:val="496"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D1334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4</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A7F21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核验结果信息对接</w:t>
            </w:r>
          </w:p>
        </w:tc>
        <w:tc>
          <w:tcPr>
            <w:tcW w:w="28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0283E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将核验结果数据回传给业务系统</w:t>
            </w:r>
          </w:p>
        </w:tc>
      </w:tr>
      <w:tr w14:paraId="3D821DE0">
        <w:tblPrEx>
          <w:tblCellMar>
            <w:top w:w="0" w:type="dxa"/>
            <w:left w:w="108" w:type="dxa"/>
            <w:bottom w:w="0" w:type="dxa"/>
            <w:right w:w="108" w:type="dxa"/>
          </w:tblCellMar>
        </w:tblPrEx>
        <w:trPr>
          <w:trHeight w:val="451"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EF766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5</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8D388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人工核验</w:t>
            </w:r>
          </w:p>
        </w:tc>
        <w:tc>
          <w:tcPr>
            <w:tcW w:w="28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8A685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针对无身份证的</w:t>
            </w:r>
            <w:r>
              <w:rPr>
                <w:rFonts w:hint="eastAsia" w:ascii="Times New Roman" w:hAnsi="Times New Roman" w:eastAsia="宋体" w:cs="Times New Roman"/>
                <w:b w:val="0"/>
                <w:bCs w:val="0"/>
                <w:sz w:val="24"/>
                <w:szCs w:val="24"/>
                <w:lang w:val="en-US" w:eastAsia="zh-CN"/>
              </w:rPr>
              <w:t>被核验人员</w:t>
            </w:r>
            <w:r>
              <w:rPr>
                <w:rFonts w:hint="eastAsia" w:ascii="Times New Roman" w:hAnsi="Times New Roman" w:eastAsia="宋体" w:cs="Times New Roman"/>
                <w:b w:val="0"/>
                <w:bCs w:val="0"/>
                <w:sz w:val="24"/>
                <w:szCs w:val="24"/>
              </w:rPr>
              <w:t>，使用上传证件照片方式进行核验</w:t>
            </w:r>
          </w:p>
        </w:tc>
      </w:tr>
      <w:tr w14:paraId="1056644B">
        <w:tblPrEx>
          <w:tblCellMar>
            <w:top w:w="0" w:type="dxa"/>
            <w:left w:w="108" w:type="dxa"/>
            <w:bottom w:w="0" w:type="dxa"/>
            <w:right w:w="108" w:type="dxa"/>
          </w:tblCellMar>
        </w:tblPrEx>
        <w:trPr>
          <w:trHeight w:val="285"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62582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6</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3D3C6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核验数据</w:t>
            </w:r>
            <w:r>
              <w:rPr>
                <w:rFonts w:hint="eastAsia" w:ascii="Times New Roman" w:hAnsi="Times New Roman" w:eastAsia="宋体" w:cs="Times New Roman"/>
                <w:b w:val="0"/>
                <w:bCs w:val="0"/>
                <w:sz w:val="24"/>
                <w:szCs w:val="24"/>
                <w:lang w:val="en-US" w:eastAsia="zh-CN"/>
              </w:rPr>
              <w:t>查询</w:t>
            </w:r>
          </w:p>
        </w:tc>
        <w:tc>
          <w:tcPr>
            <w:tcW w:w="28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2227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核验数据上报到海南省</w:t>
            </w:r>
            <w:r>
              <w:rPr>
                <w:rFonts w:hint="eastAsia" w:ascii="Times New Roman" w:hAnsi="Times New Roman" w:eastAsia="宋体" w:cs="Times New Roman"/>
                <w:b w:val="0"/>
                <w:bCs w:val="0"/>
                <w:sz w:val="24"/>
                <w:szCs w:val="24"/>
                <w:lang w:val="en-US" w:eastAsia="zh-CN"/>
              </w:rPr>
              <w:t>孕产妇核验系统同时给各医疗机构系统查询访问。</w:t>
            </w:r>
          </w:p>
        </w:tc>
      </w:tr>
      <w:tr w14:paraId="310271C7">
        <w:tblPrEx>
          <w:tblCellMar>
            <w:top w:w="0" w:type="dxa"/>
            <w:left w:w="108" w:type="dxa"/>
            <w:bottom w:w="0" w:type="dxa"/>
            <w:right w:w="108" w:type="dxa"/>
          </w:tblCellMar>
        </w:tblPrEx>
        <w:trPr>
          <w:trHeight w:val="285"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38DE3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7</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9343B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后台数据统计分析</w:t>
            </w:r>
          </w:p>
        </w:tc>
        <w:tc>
          <w:tcPr>
            <w:tcW w:w="28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C2054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核验医疗机构，可通过后台查询核验人员，核验信息终生制。</w:t>
            </w:r>
          </w:p>
        </w:tc>
      </w:tr>
      <w:tr w14:paraId="491800C1">
        <w:tblPrEx>
          <w:tblCellMar>
            <w:top w:w="0" w:type="dxa"/>
            <w:left w:w="108" w:type="dxa"/>
            <w:bottom w:w="0" w:type="dxa"/>
            <w:right w:w="108" w:type="dxa"/>
          </w:tblCellMar>
        </w:tblPrEx>
        <w:trPr>
          <w:trHeight w:val="285"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F94B5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二、项目实施部分</w:t>
            </w:r>
          </w:p>
        </w:tc>
      </w:tr>
      <w:tr w14:paraId="70C6666E">
        <w:tblPrEx>
          <w:tblCellMar>
            <w:top w:w="0" w:type="dxa"/>
            <w:left w:w="108" w:type="dxa"/>
            <w:bottom w:w="0" w:type="dxa"/>
            <w:right w:w="108" w:type="dxa"/>
          </w:tblCellMar>
        </w:tblPrEx>
        <w:trPr>
          <w:trHeight w:val="436"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3D549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1</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489F1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机构基础信息维护</w:t>
            </w:r>
          </w:p>
        </w:tc>
        <w:tc>
          <w:tcPr>
            <w:tcW w:w="28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E22F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协助进行机构基础信息维护</w:t>
            </w:r>
          </w:p>
        </w:tc>
      </w:tr>
      <w:tr w14:paraId="288DE19F">
        <w:tblPrEx>
          <w:tblCellMar>
            <w:top w:w="0" w:type="dxa"/>
            <w:left w:w="108" w:type="dxa"/>
            <w:bottom w:w="0" w:type="dxa"/>
            <w:right w:w="108" w:type="dxa"/>
          </w:tblCellMar>
        </w:tblPrEx>
        <w:trPr>
          <w:trHeight w:val="285"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68BD5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2</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7FB34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核验管理员信息维护</w:t>
            </w:r>
          </w:p>
        </w:tc>
        <w:tc>
          <w:tcPr>
            <w:tcW w:w="28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DA78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协助进行核验管理员信息维护</w:t>
            </w:r>
          </w:p>
        </w:tc>
      </w:tr>
      <w:tr w14:paraId="5C7E9ADF">
        <w:tblPrEx>
          <w:tblCellMar>
            <w:top w:w="0" w:type="dxa"/>
            <w:left w:w="108" w:type="dxa"/>
            <w:bottom w:w="0" w:type="dxa"/>
            <w:right w:w="108" w:type="dxa"/>
          </w:tblCellMar>
        </w:tblPrEx>
        <w:trPr>
          <w:trHeight w:val="481"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AB93B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3</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F6F0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核验人员维护</w:t>
            </w:r>
          </w:p>
        </w:tc>
        <w:tc>
          <w:tcPr>
            <w:tcW w:w="28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3B3AC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协助进行核验人员维护</w:t>
            </w:r>
          </w:p>
        </w:tc>
      </w:tr>
      <w:tr w14:paraId="67F46CFE">
        <w:tblPrEx>
          <w:tblCellMar>
            <w:top w:w="0" w:type="dxa"/>
            <w:left w:w="108" w:type="dxa"/>
            <w:bottom w:w="0" w:type="dxa"/>
            <w:right w:w="108" w:type="dxa"/>
          </w:tblCellMar>
        </w:tblPrEx>
        <w:trPr>
          <w:trHeight w:val="436"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3AF30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4</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0BCD8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系统问题处理</w:t>
            </w:r>
          </w:p>
        </w:tc>
        <w:tc>
          <w:tcPr>
            <w:tcW w:w="28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0686F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客服在线处理核验过程中的问题</w:t>
            </w:r>
          </w:p>
        </w:tc>
      </w:tr>
      <w:tr w14:paraId="48246FC2">
        <w:tblPrEx>
          <w:tblCellMar>
            <w:top w:w="0" w:type="dxa"/>
            <w:left w:w="108" w:type="dxa"/>
            <w:bottom w:w="0" w:type="dxa"/>
            <w:right w:w="108" w:type="dxa"/>
          </w:tblCellMar>
        </w:tblPrEx>
        <w:trPr>
          <w:trHeight w:val="451" w:hRule="atLeast"/>
        </w:trPr>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5BB26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5</w:t>
            </w:r>
          </w:p>
        </w:tc>
        <w:tc>
          <w:tcPr>
            <w:tcW w:w="1581" w:type="pct"/>
            <w:tcBorders>
              <w:top w:val="single" w:color="000000" w:sz="4" w:space="0"/>
              <w:left w:val="single" w:color="000000" w:sz="4" w:space="0"/>
              <w:bottom w:val="single" w:color="auto" w:sz="4" w:space="0"/>
              <w:right w:val="single" w:color="000000" w:sz="4" w:space="0"/>
            </w:tcBorders>
            <w:shd w:val="clear" w:color="auto" w:fill="FFFFFF"/>
            <w:vAlign w:val="center"/>
          </w:tcPr>
          <w:p w14:paraId="1FDC5EB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基础信息变更</w:t>
            </w:r>
          </w:p>
        </w:tc>
        <w:tc>
          <w:tcPr>
            <w:tcW w:w="2861" w:type="pct"/>
            <w:tcBorders>
              <w:top w:val="single" w:color="000000" w:sz="4" w:space="0"/>
              <w:left w:val="single" w:color="000000" w:sz="4" w:space="0"/>
              <w:bottom w:val="single" w:color="auto" w:sz="4" w:space="0"/>
              <w:right w:val="single" w:color="000000" w:sz="4" w:space="0"/>
            </w:tcBorders>
            <w:shd w:val="clear" w:color="auto" w:fill="FFFFFF"/>
            <w:vAlign w:val="center"/>
          </w:tcPr>
          <w:p w14:paraId="2724493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协助维护基础信息的变更</w:t>
            </w:r>
          </w:p>
        </w:tc>
      </w:tr>
      <w:tr w14:paraId="3C59F725">
        <w:tblPrEx>
          <w:tblCellMar>
            <w:top w:w="0" w:type="dxa"/>
            <w:left w:w="108" w:type="dxa"/>
            <w:bottom w:w="0" w:type="dxa"/>
            <w:right w:w="108" w:type="dxa"/>
          </w:tblCellMar>
        </w:tblPrEx>
        <w:trPr>
          <w:trHeight w:val="471" w:hRule="atLeast"/>
        </w:trPr>
        <w:tc>
          <w:tcPr>
            <w:tcW w:w="556" w:type="pct"/>
            <w:tcBorders>
              <w:top w:val="single" w:color="000000" w:sz="4" w:space="0"/>
              <w:left w:val="single" w:color="000000" w:sz="4" w:space="0"/>
              <w:bottom w:val="single" w:color="000000" w:sz="4" w:space="0"/>
              <w:right w:val="single" w:color="auto" w:sz="4" w:space="0"/>
            </w:tcBorders>
            <w:shd w:val="clear" w:color="auto" w:fill="FFFFFF"/>
            <w:vAlign w:val="center"/>
          </w:tcPr>
          <w:p w14:paraId="7855054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6</w:t>
            </w:r>
          </w:p>
        </w:tc>
        <w:tc>
          <w:tcPr>
            <w:tcW w:w="1581" w:type="pct"/>
            <w:tcBorders>
              <w:top w:val="single" w:color="auto" w:sz="4" w:space="0"/>
              <w:left w:val="single" w:color="auto" w:sz="4" w:space="0"/>
              <w:bottom w:val="single" w:color="auto" w:sz="4" w:space="0"/>
              <w:right w:val="nil"/>
            </w:tcBorders>
            <w:shd w:val="clear" w:color="auto" w:fill="auto"/>
            <w:noWrap/>
            <w:vAlign w:val="center"/>
          </w:tcPr>
          <w:p w14:paraId="76C4159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核验人员变更</w:t>
            </w:r>
          </w:p>
        </w:tc>
        <w:tc>
          <w:tcPr>
            <w:tcW w:w="2861" w:type="pct"/>
            <w:tcBorders>
              <w:top w:val="single" w:color="auto" w:sz="4" w:space="0"/>
              <w:left w:val="single" w:color="000000" w:sz="4" w:space="0"/>
              <w:bottom w:val="single" w:color="auto" w:sz="4" w:space="0"/>
              <w:right w:val="single" w:color="auto" w:sz="4" w:space="0"/>
            </w:tcBorders>
            <w:shd w:val="clear" w:color="auto" w:fill="FFFFFF"/>
            <w:vAlign w:val="center"/>
          </w:tcPr>
          <w:p w14:paraId="70E9C45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协助处理核验人员变更</w:t>
            </w:r>
          </w:p>
        </w:tc>
      </w:tr>
    </w:tbl>
    <w:p w14:paraId="5EA62B93">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 w:val="0"/>
          <w:bCs w:val="0"/>
          <w:sz w:val="24"/>
          <w:szCs w:val="24"/>
          <w:lang w:val="en-US" w:eastAsia="zh-CN"/>
        </w:rPr>
      </w:pPr>
    </w:p>
    <w:p w14:paraId="7D5ACFA2">
      <w:pPr>
        <w:pStyle w:val="2"/>
        <w:numPr>
          <w:ilvl w:val="1"/>
          <w:numId w:val="0"/>
        </w:numPr>
        <w:spacing w:before="156" w:after="156"/>
        <w:ind w:leftChars="0"/>
        <w:rPr>
          <w:rFonts w:hint="eastAsia" w:ascii="宋体" w:hAnsi="宋体" w:eastAsia="宋体"/>
          <w:sz w:val="28"/>
          <w:szCs w:val="28"/>
          <w:lang w:val="en-US" w:eastAsia="zh-CN"/>
        </w:rPr>
      </w:pPr>
      <w:r>
        <w:rPr>
          <w:rFonts w:hint="eastAsia" w:ascii="宋体" w:hAnsi="宋体" w:eastAsia="宋体"/>
          <w:sz w:val="28"/>
          <w:szCs w:val="28"/>
          <w:lang w:val="en-US" w:eastAsia="zh-CN"/>
        </w:rPr>
        <w:t>1.6服务及其他要求</w:t>
      </w:r>
    </w:p>
    <w:p w14:paraId="1FDC7842">
      <w:pPr>
        <w:rPr>
          <w:rFonts w:hint="eastAsia" w:ascii="宋体" w:hAnsi="宋体" w:eastAsia="宋体" w:cs="Times New Roman (正文 CS 字体)"/>
          <w:b/>
          <w:bCs/>
          <w:kern w:val="2"/>
          <w:sz w:val="28"/>
          <w:szCs w:val="28"/>
          <w:lang w:val="en-US" w:eastAsia="zh-CN" w:bidi="ar-SA"/>
        </w:rPr>
      </w:pPr>
      <w:r>
        <w:rPr>
          <w:rFonts w:hint="eastAsia" w:ascii="宋体" w:hAnsi="宋体" w:eastAsia="宋体" w:cs="Times New Roman (正文 CS 字体)"/>
          <w:b/>
          <w:bCs/>
          <w:kern w:val="2"/>
          <w:sz w:val="28"/>
          <w:szCs w:val="28"/>
          <w:lang w:val="en-US" w:eastAsia="zh-CN" w:bidi="ar-SA"/>
        </w:rPr>
        <w:t>1.6.1项目实施</w:t>
      </w:r>
    </w:p>
    <w:p w14:paraId="67FE3FEF">
      <w:pPr>
        <w:keepNext w:val="0"/>
        <w:keepLines w:val="0"/>
        <w:pageBreakBefore w:val="0"/>
        <w:kinsoku/>
        <w:wordWrap/>
        <w:overflowPunct/>
        <w:topLinePunct w:val="0"/>
        <w:autoSpaceDE/>
        <w:autoSpaceDN/>
        <w:bidi w:val="0"/>
        <w:spacing w:line="360" w:lineRule="auto"/>
        <w:ind w:left="0" w:right="0" w:firstLine="480" w:firstLineChars="20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本项目工期</w:t>
      </w:r>
      <w:r>
        <w:rPr>
          <w:rFonts w:hint="eastAsia" w:ascii="Times New Roman" w:hAnsi="Times New Roman" w:eastAsia="宋体" w:cs="Times New Roman"/>
          <w:b w:val="0"/>
          <w:bCs w:val="0"/>
          <w:sz w:val="24"/>
          <w:szCs w:val="24"/>
          <w:lang w:val="en-US" w:eastAsia="zh-CN"/>
        </w:rPr>
        <w:t>为2</w:t>
      </w:r>
      <w:bookmarkStart w:id="0" w:name="_GoBack"/>
      <w:bookmarkEnd w:id="0"/>
      <w:r>
        <w:rPr>
          <w:rFonts w:hint="eastAsia" w:ascii="Times New Roman" w:hAnsi="Times New Roman" w:eastAsia="宋体" w:cs="Times New Roman"/>
          <w:b w:val="0"/>
          <w:bCs w:val="0"/>
          <w:sz w:val="24"/>
          <w:szCs w:val="24"/>
          <w:lang w:val="en-US" w:eastAsia="zh-CN"/>
        </w:rPr>
        <w:t>0</w:t>
      </w:r>
      <w:r>
        <w:rPr>
          <w:rFonts w:hint="eastAsia" w:ascii="Times New Roman" w:hAnsi="Times New Roman" w:eastAsia="宋体" w:cs="Times New Roman"/>
          <w:b w:val="0"/>
          <w:bCs w:val="0"/>
          <w:sz w:val="24"/>
          <w:szCs w:val="24"/>
        </w:rPr>
        <w:t>个日历天。投标人应切实做好项目进度管理规划，在确保项目质量和安全的原则下，控制项目进度，确保项目建设按期完成并投入正常运行。</w:t>
      </w:r>
    </w:p>
    <w:p w14:paraId="40C7C912">
      <w:pPr>
        <w:keepNext w:val="0"/>
        <w:keepLines w:val="0"/>
        <w:pageBreakBefore w:val="0"/>
        <w:kinsoku/>
        <w:wordWrap/>
        <w:overflowPunct/>
        <w:topLinePunct w:val="0"/>
        <w:autoSpaceDE/>
        <w:autoSpaceDN/>
        <w:bidi w:val="0"/>
        <w:spacing w:line="360" w:lineRule="auto"/>
        <w:ind w:left="0" w:right="0" w:firstLine="480" w:firstLineChars="20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项目实施期间，投标人应根据项目建设内容和进度需要，</w:t>
      </w:r>
      <w:r>
        <w:rPr>
          <w:rFonts w:hint="eastAsia" w:ascii="Times New Roman" w:hAnsi="Times New Roman" w:eastAsia="宋体" w:cs="Times New Roman"/>
          <w:b w:val="0"/>
          <w:bCs w:val="0"/>
          <w:sz w:val="24"/>
          <w:szCs w:val="24"/>
          <w:lang w:val="en-US" w:eastAsia="zh-CN"/>
        </w:rPr>
        <w:t>安排</w:t>
      </w:r>
      <w:r>
        <w:rPr>
          <w:rFonts w:hint="eastAsia" w:ascii="Times New Roman" w:hAnsi="Times New Roman" w:eastAsia="宋体" w:cs="Times New Roman"/>
          <w:b w:val="0"/>
          <w:bCs w:val="0"/>
          <w:sz w:val="24"/>
          <w:szCs w:val="24"/>
        </w:rPr>
        <w:t>具有一定资质能力水平的成员组成项目团队对</w:t>
      </w:r>
      <w:r>
        <w:rPr>
          <w:rFonts w:hint="eastAsia" w:ascii="Times New Roman" w:hAnsi="Times New Roman" w:eastAsia="宋体" w:cs="Times New Roman"/>
          <w:b w:val="0"/>
          <w:bCs w:val="0"/>
          <w:sz w:val="24"/>
          <w:szCs w:val="24"/>
          <w:lang w:val="en-US" w:eastAsia="zh-CN"/>
        </w:rPr>
        <w:t>项目</w:t>
      </w:r>
      <w:r>
        <w:rPr>
          <w:rFonts w:hint="eastAsia" w:ascii="Times New Roman" w:hAnsi="Times New Roman" w:eastAsia="宋体" w:cs="Times New Roman"/>
          <w:b w:val="0"/>
          <w:bCs w:val="0"/>
          <w:sz w:val="24"/>
          <w:szCs w:val="24"/>
        </w:rPr>
        <w:t>进行实施及服务。项目团队应配置合理且具有较为合理明确的分工。</w:t>
      </w:r>
    </w:p>
    <w:p w14:paraId="5567B579">
      <w:pPr>
        <w:rPr>
          <w:rFonts w:hint="eastAsia" w:ascii="宋体" w:hAnsi="宋体" w:eastAsia="宋体" w:cs="Times New Roman (正文 CS 字体)"/>
          <w:b/>
          <w:bCs/>
          <w:kern w:val="2"/>
          <w:sz w:val="28"/>
          <w:szCs w:val="28"/>
          <w:lang w:val="en-US" w:eastAsia="zh-CN" w:bidi="ar-SA"/>
        </w:rPr>
      </w:pPr>
      <w:r>
        <w:rPr>
          <w:rFonts w:hint="eastAsia" w:ascii="宋体" w:hAnsi="宋体" w:eastAsia="宋体" w:cs="Times New Roman (正文 CS 字体)"/>
          <w:b/>
          <w:bCs/>
          <w:kern w:val="2"/>
          <w:sz w:val="28"/>
          <w:szCs w:val="28"/>
          <w:lang w:val="en-US" w:eastAsia="zh-CN" w:bidi="ar-SA"/>
        </w:rPr>
        <w:t>1.6.2项目培训</w:t>
      </w:r>
    </w:p>
    <w:p w14:paraId="15A40EA8">
      <w:pPr>
        <w:keepNext w:val="0"/>
        <w:keepLines w:val="0"/>
        <w:pageBreakBefore w:val="0"/>
        <w:kinsoku/>
        <w:wordWrap/>
        <w:overflowPunct/>
        <w:topLinePunct w:val="0"/>
        <w:autoSpaceDE/>
        <w:autoSpaceDN/>
        <w:bidi w:val="0"/>
        <w:spacing w:line="360" w:lineRule="auto"/>
        <w:ind w:left="0" w:right="0" w:firstLine="480" w:firstLineChars="20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面向系统管理员、系统操作人员等不同群体</w:t>
      </w:r>
      <w:r>
        <w:rPr>
          <w:rFonts w:hint="eastAsia" w:ascii="Times New Roman" w:hAnsi="Times New Roman" w:eastAsia="宋体" w:cs="Times New Roman"/>
          <w:b w:val="0"/>
          <w:bCs w:val="0"/>
          <w:sz w:val="24"/>
          <w:szCs w:val="24"/>
          <w:lang w:eastAsia="zh-CN"/>
        </w:rPr>
        <w:t>，</w:t>
      </w:r>
      <w:r>
        <w:rPr>
          <w:rFonts w:hint="eastAsia" w:ascii="Times New Roman" w:hAnsi="Times New Roman" w:eastAsia="宋体" w:cs="Times New Roman"/>
          <w:b w:val="0"/>
          <w:bCs w:val="0"/>
          <w:sz w:val="24"/>
          <w:szCs w:val="24"/>
          <w:lang w:val="en-US" w:eastAsia="zh-CN"/>
        </w:rPr>
        <w:t>投标人</w:t>
      </w:r>
      <w:r>
        <w:rPr>
          <w:rFonts w:hint="eastAsia" w:ascii="Times New Roman" w:hAnsi="Times New Roman" w:eastAsia="宋体" w:cs="Times New Roman"/>
          <w:b w:val="0"/>
          <w:bCs w:val="0"/>
          <w:sz w:val="24"/>
          <w:szCs w:val="24"/>
        </w:rPr>
        <w:t>应提供与本次项目相关的系统化、定制化和有针对性的培训。</w:t>
      </w:r>
    </w:p>
    <w:p w14:paraId="6A14C1CB">
      <w:pPr>
        <w:keepNext w:val="0"/>
        <w:keepLines w:val="0"/>
        <w:pageBreakBefore w:val="0"/>
        <w:kinsoku/>
        <w:wordWrap/>
        <w:overflowPunct/>
        <w:topLinePunct w:val="0"/>
        <w:autoSpaceDE/>
        <w:autoSpaceDN/>
        <w:bidi w:val="0"/>
        <w:spacing w:line="360" w:lineRule="auto"/>
        <w:ind w:left="0" w:right="0" w:firstLine="480" w:firstLineChars="200"/>
        <w:textAlignment w:val="auto"/>
        <w:rPr>
          <w:rFonts w:hint="eastAsia" w:ascii="Times New Roman" w:hAnsi="Times New Roman" w:eastAsia="宋体" w:cs="Times New Roman"/>
          <w:b w:val="0"/>
          <w:bCs w:val="0"/>
          <w:sz w:val="24"/>
          <w:szCs w:val="24"/>
          <w:lang w:eastAsia="zh-CN"/>
        </w:rPr>
      </w:pPr>
      <w:r>
        <w:rPr>
          <w:rFonts w:hint="eastAsia" w:ascii="Times New Roman" w:hAnsi="Times New Roman" w:eastAsia="宋体" w:cs="Times New Roman"/>
          <w:b w:val="0"/>
          <w:bCs w:val="0"/>
          <w:sz w:val="24"/>
          <w:szCs w:val="24"/>
          <w:lang w:val="en-US" w:eastAsia="zh-CN"/>
        </w:rPr>
        <w:t>培训方式包含：</w:t>
      </w:r>
      <w:r>
        <w:rPr>
          <w:rFonts w:hint="eastAsia" w:ascii="Times New Roman" w:hAnsi="Times New Roman" w:eastAsia="宋体" w:cs="Times New Roman"/>
          <w:b w:val="0"/>
          <w:bCs w:val="0"/>
          <w:sz w:val="24"/>
          <w:szCs w:val="24"/>
        </w:rPr>
        <w:t>一对一培训、小班培训和集中培训等不同培训方式</w:t>
      </w:r>
      <w:r>
        <w:rPr>
          <w:rFonts w:hint="eastAsia" w:ascii="Times New Roman" w:hAnsi="Times New Roman" w:eastAsia="宋体" w:cs="Times New Roman"/>
          <w:b w:val="0"/>
          <w:bCs w:val="0"/>
          <w:sz w:val="24"/>
          <w:szCs w:val="24"/>
          <w:lang w:eastAsia="zh-CN"/>
        </w:rPr>
        <w:t>。</w:t>
      </w:r>
    </w:p>
    <w:p w14:paraId="28C840E9">
      <w:pPr>
        <w:keepNext w:val="0"/>
        <w:keepLines w:val="0"/>
        <w:pageBreakBefore w:val="0"/>
        <w:kinsoku/>
        <w:wordWrap/>
        <w:overflowPunct/>
        <w:topLinePunct w:val="0"/>
        <w:autoSpaceDE/>
        <w:autoSpaceDN/>
        <w:bidi w:val="0"/>
        <w:spacing w:line="360" w:lineRule="auto"/>
        <w:ind w:left="0" w:right="0" w:firstLine="480" w:firstLineChars="20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培训费用应已经包含在</w:t>
      </w:r>
      <w:r>
        <w:rPr>
          <w:rFonts w:hint="eastAsia" w:ascii="Times New Roman" w:hAnsi="Times New Roman" w:eastAsia="宋体" w:cs="Times New Roman"/>
          <w:b w:val="0"/>
          <w:bCs w:val="0"/>
          <w:sz w:val="24"/>
          <w:szCs w:val="24"/>
          <w:lang w:val="en-US" w:eastAsia="zh-CN"/>
        </w:rPr>
        <w:t>投标金额</w:t>
      </w:r>
      <w:r>
        <w:rPr>
          <w:rFonts w:hint="eastAsia" w:ascii="Times New Roman" w:hAnsi="Times New Roman" w:eastAsia="宋体" w:cs="Times New Roman"/>
          <w:b w:val="0"/>
          <w:bCs w:val="0"/>
          <w:sz w:val="24"/>
          <w:szCs w:val="24"/>
        </w:rPr>
        <w:t>中，</w:t>
      </w:r>
      <w:r>
        <w:rPr>
          <w:rFonts w:hint="eastAsia" w:ascii="Times New Roman" w:hAnsi="Times New Roman" w:eastAsia="宋体" w:cs="Times New Roman"/>
          <w:b w:val="0"/>
          <w:bCs w:val="0"/>
          <w:sz w:val="24"/>
          <w:szCs w:val="24"/>
          <w:lang w:val="en-US" w:eastAsia="zh-CN"/>
        </w:rPr>
        <w:t>采购人</w:t>
      </w:r>
      <w:r>
        <w:rPr>
          <w:rFonts w:hint="eastAsia" w:ascii="Times New Roman" w:hAnsi="Times New Roman" w:eastAsia="宋体" w:cs="Times New Roman"/>
          <w:b w:val="0"/>
          <w:bCs w:val="0"/>
          <w:sz w:val="24"/>
          <w:szCs w:val="24"/>
        </w:rPr>
        <w:t>不再另行付费。</w:t>
      </w:r>
    </w:p>
    <w:p w14:paraId="1A08A0A7">
      <w:pPr>
        <w:pStyle w:val="2"/>
        <w:numPr>
          <w:ilvl w:val="1"/>
          <w:numId w:val="0"/>
        </w:numPr>
        <w:spacing w:before="156" w:after="156"/>
        <w:ind w:leftChars="0"/>
        <w:rPr>
          <w:rFonts w:hint="eastAsia" w:ascii="宋体" w:hAnsi="宋体" w:eastAsia="宋体"/>
          <w:sz w:val="28"/>
          <w:szCs w:val="28"/>
          <w:lang w:val="en-US" w:eastAsia="zh-CN"/>
        </w:rPr>
      </w:pPr>
      <w:r>
        <w:rPr>
          <w:rFonts w:hint="eastAsia" w:ascii="宋体" w:hAnsi="宋体" w:eastAsia="宋体"/>
          <w:sz w:val="28"/>
          <w:szCs w:val="28"/>
          <w:lang w:val="en-US" w:eastAsia="zh-CN"/>
        </w:rPr>
        <w:t>1.7项目验收及付款</w:t>
      </w:r>
    </w:p>
    <w:p w14:paraId="3C514756">
      <w:pPr>
        <w:rPr>
          <w:rFonts w:hint="default" w:ascii="宋体" w:hAnsi="宋体" w:eastAsia="宋体" w:cs="Times New Roman (正文 CS 字体)"/>
          <w:b/>
          <w:bCs/>
          <w:kern w:val="2"/>
          <w:sz w:val="28"/>
          <w:szCs w:val="28"/>
          <w:lang w:val="en-US" w:eastAsia="zh-CN" w:bidi="ar-SA"/>
        </w:rPr>
      </w:pPr>
      <w:r>
        <w:rPr>
          <w:rFonts w:hint="eastAsia" w:ascii="宋体" w:hAnsi="宋体" w:eastAsia="宋体" w:cs="Times New Roman (正文 CS 字体)"/>
          <w:b/>
          <w:bCs/>
          <w:kern w:val="2"/>
          <w:sz w:val="28"/>
          <w:szCs w:val="28"/>
          <w:lang w:val="en-US" w:eastAsia="zh-CN" w:bidi="ar-SA"/>
        </w:rPr>
        <w:t>1.7.1项目验收</w:t>
      </w:r>
    </w:p>
    <w:p w14:paraId="2D2E62BE">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480" w:firstLineChars="200"/>
        <w:textAlignment w:val="auto"/>
        <w:rPr>
          <w:rFonts w:hint="eastAsia" w:ascii="Times New Roman" w:hAnsi="Times New Roman" w:eastAsia="宋体" w:cs="Times New Roman"/>
          <w:b w:val="0"/>
          <w:bCs w:val="0"/>
          <w:color w:val="000000"/>
          <w:sz w:val="24"/>
          <w:szCs w:val="24"/>
          <w:highlight w:val="none"/>
          <w:lang w:val="en-US" w:eastAsia="zh-CN"/>
        </w:rPr>
      </w:pPr>
      <w:r>
        <w:rPr>
          <w:rFonts w:hint="eastAsia" w:ascii="Times New Roman" w:hAnsi="Times New Roman" w:eastAsia="宋体" w:cs="Times New Roman"/>
          <w:b w:val="0"/>
          <w:bCs w:val="0"/>
          <w:color w:val="000000"/>
          <w:sz w:val="24"/>
          <w:szCs w:val="24"/>
          <w:highlight w:val="none"/>
          <w:lang w:val="en-US" w:eastAsia="zh-CN"/>
        </w:rPr>
        <w:t>本项目采用整体验收的方式。</w:t>
      </w:r>
    </w:p>
    <w:p w14:paraId="228B2545">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480" w:firstLineChars="200"/>
        <w:textAlignment w:val="auto"/>
        <w:rPr>
          <w:rFonts w:hint="eastAsia" w:ascii="Times New Roman" w:hAnsi="Times New Roman" w:eastAsia="宋体" w:cs="Times New Roman"/>
          <w:b w:val="0"/>
          <w:bCs w:val="0"/>
          <w:color w:val="000000"/>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功能交付达到合同约定后，中标人向采购人书面提</w:t>
      </w:r>
      <w:r>
        <w:rPr>
          <w:rFonts w:hint="eastAsia" w:ascii="Times New Roman" w:hAnsi="Times New Roman" w:eastAsia="宋体" w:cs="Times New Roman"/>
          <w:b w:val="0"/>
          <w:bCs w:val="0"/>
          <w:color w:val="auto"/>
          <w:sz w:val="24"/>
          <w:szCs w:val="24"/>
          <w:highlight w:val="none"/>
          <w:lang w:eastAsia="zh-CN"/>
        </w:rPr>
        <w:t>交</w:t>
      </w:r>
      <w:r>
        <w:rPr>
          <w:rFonts w:hint="eastAsia" w:ascii="Times New Roman" w:hAnsi="Times New Roman" w:eastAsia="宋体" w:cs="Times New Roman"/>
          <w:b w:val="0"/>
          <w:bCs w:val="0"/>
          <w:color w:val="auto"/>
          <w:sz w:val="24"/>
          <w:szCs w:val="24"/>
          <w:highlight w:val="none"/>
          <w:lang w:val="en-US" w:eastAsia="zh-CN"/>
        </w:rPr>
        <w:t>验收申请，采购人相关部门对项目进行验收。</w:t>
      </w:r>
    </w:p>
    <w:p w14:paraId="1A52D9A2">
      <w:pPr>
        <w:rPr>
          <w:rFonts w:hint="eastAsia" w:ascii="宋体" w:hAnsi="宋体" w:eastAsia="宋体" w:cs="Times New Roman (正文 CS 字体)"/>
          <w:b/>
          <w:bCs/>
          <w:kern w:val="2"/>
          <w:sz w:val="28"/>
          <w:szCs w:val="28"/>
          <w:lang w:val="en-US" w:eastAsia="zh-CN" w:bidi="ar-SA"/>
        </w:rPr>
      </w:pPr>
      <w:r>
        <w:rPr>
          <w:rFonts w:hint="eastAsia" w:ascii="宋体" w:hAnsi="宋体" w:eastAsia="宋体" w:cs="Times New Roman (正文 CS 字体)"/>
          <w:b/>
          <w:bCs/>
          <w:kern w:val="2"/>
          <w:sz w:val="28"/>
          <w:szCs w:val="28"/>
          <w:lang w:val="en-US" w:eastAsia="zh-CN" w:bidi="ar-SA"/>
        </w:rPr>
        <w:t>1.7.2付款方式</w:t>
      </w:r>
    </w:p>
    <w:p w14:paraId="198419EF">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本项目所有款项均以人民币支付，项目合同总价以中标价为准。付款方式如下：</w:t>
      </w:r>
    </w:p>
    <w:p w14:paraId="544FAE65">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功能交付达到合同约定，中标人向采购人书面提交验收申请。经采购人相关部门验收合格后，凭中标人提供的正式有效的含税发票，采购人办理相关手续后，支付合同总额的</w:t>
      </w:r>
      <w:r>
        <w:rPr>
          <w:rFonts w:hint="eastAsia" w:ascii="Times New Roman" w:hAnsi="Times New Roman" w:eastAsia="宋体" w:cs="Times New Roman"/>
          <w:b w:val="0"/>
          <w:bCs w:val="0"/>
          <w:sz w:val="24"/>
          <w:szCs w:val="24"/>
          <w:u w:val="single"/>
          <w:lang w:val="en-US" w:eastAsia="zh-CN"/>
        </w:rPr>
        <w:t>100 %</w:t>
      </w:r>
      <w:r>
        <w:rPr>
          <w:rFonts w:hint="eastAsia" w:ascii="Times New Roman" w:hAnsi="Times New Roman" w:eastAsia="宋体" w:cs="Times New Roman"/>
          <w:b w:val="0"/>
          <w:bCs w:val="0"/>
          <w:sz w:val="24"/>
          <w:szCs w:val="24"/>
          <w:u w:val="none"/>
          <w:lang w:val="en-US" w:eastAsia="zh-CN"/>
        </w:rPr>
        <w:t>。</w:t>
      </w:r>
    </w:p>
    <w:p w14:paraId="5748EFB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color w:val="000000"/>
          <w:kern w:val="2"/>
          <w:sz w:val="24"/>
          <w:szCs w:val="24"/>
          <w:lang w:val="en-US" w:eastAsia="zh-CN" w:bidi="ar-SA"/>
        </w:rPr>
      </w:pPr>
      <w:r>
        <w:rPr>
          <w:rFonts w:hint="eastAsia" w:ascii="Times New Roman" w:hAnsi="Times New Roman" w:eastAsia="宋体" w:cs="Times New Roman"/>
          <w:b w:val="0"/>
          <w:bCs w:val="0"/>
          <w:color w:val="000000"/>
          <w:kern w:val="2"/>
          <w:sz w:val="24"/>
          <w:szCs w:val="24"/>
          <w:lang w:val="en-US" w:eastAsia="zh-CN" w:bidi="ar-SA"/>
        </w:rPr>
        <w:t>如中标人未能完成合同约定建设内容，采购人有权追回所有向中标人支付的款项并追究中标人违约责任。</w:t>
      </w:r>
    </w:p>
    <w:p w14:paraId="422EE1FE">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b w:val="0"/>
          <w:bCs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imes New Roman (正文 CS 字体)">
    <w:altName w:val="宋体"/>
    <w:panose1 w:val="00000000000000000000"/>
    <w:charset w:val="86"/>
    <w:family w:val="roman"/>
    <w:pitch w:val="default"/>
    <w:sig w:usb0="00000000" w:usb1="00000000" w:usb2="00000000" w:usb3="00000000" w:csb0="00000000" w:csb1="00000000"/>
    <w:embedRegular r:id="rId1" w:fontKey="{B1481D8D-1CF3-494C-BDCE-3E953589E2A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7436D3"/>
    <w:multiLevelType w:val="multilevel"/>
    <w:tmpl w:val="197436D3"/>
    <w:lvl w:ilvl="0" w:tentative="0">
      <w:start w:val="1"/>
      <w:numFmt w:val="decimal"/>
      <w:lvlText w:val="%1"/>
      <w:lvlJc w:val="left"/>
      <w:pPr>
        <w:ind w:left="0" w:firstLine="0"/>
      </w:pPr>
      <w:rPr>
        <w:rFonts w:hint="eastAsia"/>
      </w:rPr>
    </w:lvl>
    <w:lvl w:ilvl="1" w:tentative="0">
      <w:start w:val="1"/>
      <w:numFmt w:val="decimal"/>
      <w:pStyle w:val="2"/>
      <w:lvlText w:val="%1.%2"/>
      <w:lvlJc w:val="left"/>
      <w:pPr>
        <w:ind w:left="0" w:firstLine="0"/>
      </w:pPr>
      <w:rPr>
        <w:rFonts w:hint="eastAsia"/>
      </w:rPr>
    </w:lvl>
    <w:lvl w:ilvl="2" w:tentative="0">
      <w:start w:val="1"/>
      <w:numFmt w:val="decimal"/>
      <w:pStyle w:val="4"/>
      <w:lvlText w:val="%1.%2.%3"/>
      <w:lvlJc w:val="left"/>
      <w:pPr>
        <w:ind w:left="0" w:firstLine="0"/>
      </w:pPr>
      <w:rPr>
        <w:rFonts w:hint="eastAsia"/>
        <w:color w:val="000000" w:themeColor="text1"/>
        <w14:textFill>
          <w14:solidFill>
            <w14:schemeClr w14:val="tx1"/>
          </w14:solidFill>
        </w14:textFill>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82835"/>
    <w:rsid w:val="017424F2"/>
    <w:rsid w:val="02223D56"/>
    <w:rsid w:val="02A04C53"/>
    <w:rsid w:val="02E35293"/>
    <w:rsid w:val="03A5079A"/>
    <w:rsid w:val="04640655"/>
    <w:rsid w:val="04E925BD"/>
    <w:rsid w:val="061679EB"/>
    <w:rsid w:val="06982838"/>
    <w:rsid w:val="08D1746C"/>
    <w:rsid w:val="0C234952"/>
    <w:rsid w:val="0C567A42"/>
    <w:rsid w:val="0EF279EF"/>
    <w:rsid w:val="0F647EAE"/>
    <w:rsid w:val="10260EB5"/>
    <w:rsid w:val="102D4B1A"/>
    <w:rsid w:val="13AA7707"/>
    <w:rsid w:val="13DB20EB"/>
    <w:rsid w:val="149547D4"/>
    <w:rsid w:val="14BE790E"/>
    <w:rsid w:val="156404B5"/>
    <w:rsid w:val="15FA605B"/>
    <w:rsid w:val="16BA4105"/>
    <w:rsid w:val="16E318AE"/>
    <w:rsid w:val="17C425DB"/>
    <w:rsid w:val="1A3B30B8"/>
    <w:rsid w:val="1A4C3F4C"/>
    <w:rsid w:val="1C19367C"/>
    <w:rsid w:val="1C3D422F"/>
    <w:rsid w:val="1C443171"/>
    <w:rsid w:val="1CC7757C"/>
    <w:rsid w:val="1CF87735"/>
    <w:rsid w:val="1E8A260F"/>
    <w:rsid w:val="1FCD6FBD"/>
    <w:rsid w:val="20646227"/>
    <w:rsid w:val="22162B37"/>
    <w:rsid w:val="22853819"/>
    <w:rsid w:val="24E52C95"/>
    <w:rsid w:val="250749B9"/>
    <w:rsid w:val="25951FC5"/>
    <w:rsid w:val="25CF0929"/>
    <w:rsid w:val="2609650F"/>
    <w:rsid w:val="26A5448A"/>
    <w:rsid w:val="2716093B"/>
    <w:rsid w:val="27473793"/>
    <w:rsid w:val="27561C4B"/>
    <w:rsid w:val="28CC64FD"/>
    <w:rsid w:val="28FB5929"/>
    <w:rsid w:val="2920604A"/>
    <w:rsid w:val="29564161"/>
    <w:rsid w:val="2A6D3510"/>
    <w:rsid w:val="2B620CA8"/>
    <w:rsid w:val="2C7A1F15"/>
    <w:rsid w:val="2E2F6D2F"/>
    <w:rsid w:val="2E5C3FC8"/>
    <w:rsid w:val="2ED81B64"/>
    <w:rsid w:val="2F8A6913"/>
    <w:rsid w:val="2FBC6896"/>
    <w:rsid w:val="30D20571"/>
    <w:rsid w:val="318229B0"/>
    <w:rsid w:val="31B934DF"/>
    <w:rsid w:val="325259F7"/>
    <w:rsid w:val="33213DE0"/>
    <w:rsid w:val="332E1CAB"/>
    <w:rsid w:val="339C21EB"/>
    <w:rsid w:val="33B757FC"/>
    <w:rsid w:val="34675474"/>
    <w:rsid w:val="34E01FB6"/>
    <w:rsid w:val="35213875"/>
    <w:rsid w:val="37A12A4B"/>
    <w:rsid w:val="38C14F89"/>
    <w:rsid w:val="3A4B6C9E"/>
    <w:rsid w:val="3ACB2902"/>
    <w:rsid w:val="3C5774F5"/>
    <w:rsid w:val="3F08164C"/>
    <w:rsid w:val="40331038"/>
    <w:rsid w:val="4072585B"/>
    <w:rsid w:val="40D353E0"/>
    <w:rsid w:val="41DB2FFE"/>
    <w:rsid w:val="421309EA"/>
    <w:rsid w:val="426C54DF"/>
    <w:rsid w:val="43B95907"/>
    <w:rsid w:val="444C72EE"/>
    <w:rsid w:val="452D591E"/>
    <w:rsid w:val="46D70184"/>
    <w:rsid w:val="48515DC8"/>
    <w:rsid w:val="48FA0313"/>
    <w:rsid w:val="4B2477C4"/>
    <w:rsid w:val="4C5639AD"/>
    <w:rsid w:val="4DE33966"/>
    <w:rsid w:val="4E10402F"/>
    <w:rsid w:val="4E9E5ADF"/>
    <w:rsid w:val="519531C9"/>
    <w:rsid w:val="52AA2CA4"/>
    <w:rsid w:val="55B300C2"/>
    <w:rsid w:val="564B3523"/>
    <w:rsid w:val="57320794"/>
    <w:rsid w:val="578C4726"/>
    <w:rsid w:val="57C6761E"/>
    <w:rsid w:val="5A224335"/>
    <w:rsid w:val="5ABD72ED"/>
    <w:rsid w:val="5B3F5F54"/>
    <w:rsid w:val="5C9B00FE"/>
    <w:rsid w:val="5DA16A52"/>
    <w:rsid w:val="5EF02B73"/>
    <w:rsid w:val="5F926F9A"/>
    <w:rsid w:val="603E2C7E"/>
    <w:rsid w:val="607E751E"/>
    <w:rsid w:val="60CC028A"/>
    <w:rsid w:val="613C1835"/>
    <w:rsid w:val="62287742"/>
    <w:rsid w:val="623E6F65"/>
    <w:rsid w:val="62AC2121"/>
    <w:rsid w:val="63DD630A"/>
    <w:rsid w:val="640D6BEF"/>
    <w:rsid w:val="660C2303"/>
    <w:rsid w:val="66C8504F"/>
    <w:rsid w:val="68320F80"/>
    <w:rsid w:val="69CD0D21"/>
    <w:rsid w:val="69F37010"/>
    <w:rsid w:val="6A2829D5"/>
    <w:rsid w:val="6BCA0CBA"/>
    <w:rsid w:val="6CE94986"/>
    <w:rsid w:val="6D1B2389"/>
    <w:rsid w:val="6FB70357"/>
    <w:rsid w:val="72822E9E"/>
    <w:rsid w:val="735A34D3"/>
    <w:rsid w:val="73BC23E0"/>
    <w:rsid w:val="75C630A2"/>
    <w:rsid w:val="76CF4528"/>
    <w:rsid w:val="7730111A"/>
    <w:rsid w:val="789C626B"/>
    <w:rsid w:val="790D1244"/>
    <w:rsid w:val="793F3897"/>
    <w:rsid w:val="7B3158FE"/>
    <w:rsid w:val="7CEA58C8"/>
    <w:rsid w:val="7D24527D"/>
    <w:rsid w:val="7DDF73F6"/>
    <w:rsid w:val="7EA45F4A"/>
    <w:rsid w:val="7ED66A58"/>
    <w:rsid w:val="7F897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numPr>
        <w:ilvl w:val="2"/>
        <w:numId w:val="1"/>
      </w:numPr>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99"/>
    <w:pPr>
      <w:spacing w:after="120"/>
    </w:pPr>
    <w:rPr>
      <w:rFonts w:ascii="Tahoma" w:hAnsi="Tahoma" w:eastAsia="等线" w:cs="Times New Roman"/>
    </w:rPr>
  </w:style>
  <w:style w:type="paragraph" w:styleId="6">
    <w:name w:val="toc 2"/>
    <w:basedOn w:val="1"/>
    <w:next w:val="1"/>
    <w:qFormat/>
    <w:uiPriority w:val="39"/>
    <w:pPr>
      <w:ind w:left="420" w:leftChars="200"/>
    </w:pPr>
  </w:style>
  <w:style w:type="paragraph" w:styleId="7">
    <w:name w:val="Body Text Indent 3"/>
    <w:basedOn w:val="1"/>
    <w:qFormat/>
    <w:uiPriority w:val="0"/>
    <w:pPr>
      <w:widowControl/>
      <w:spacing w:before="60" w:beforeLines="0" w:after="60" w:afterLines="0" w:line="280" w:lineRule="atLeast"/>
      <w:ind w:right="291" w:firstLine="400"/>
    </w:pPr>
    <w:rPr>
      <w:rFonts w:ascii="宋体"/>
      <w:kern w:val="0"/>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basedOn w:val="1"/>
    <w:next w:val="1"/>
    <w:qFormat/>
    <w:uiPriority w:val="0"/>
    <w:pPr>
      <w:jc w:val="center"/>
      <w:outlineLvl w:val="0"/>
    </w:pPr>
    <w:rPr>
      <w:rFonts w:ascii="Cambria" w:hAnsi="Cambria"/>
      <w:b/>
      <w:bCs/>
      <w:sz w:val="32"/>
      <w:szCs w:val="32"/>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楷体粗正文文字"/>
    <w:basedOn w:val="1"/>
    <w:next w:val="7"/>
    <w:autoRedefine/>
    <w:qFormat/>
    <w:uiPriority w:val="0"/>
    <w:pPr>
      <w:snapToGrid w:val="0"/>
      <w:spacing w:line="480" w:lineRule="exact"/>
      <w:ind w:firstLine="560" w:firstLineChars="0"/>
    </w:pPr>
    <w:rPr>
      <w:sz w:val="28"/>
      <w:szCs w:val="20"/>
    </w:rPr>
  </w:style>
  <w:style w:type="character" w:customStyle="1" w:styleId="14">
    <w:name w:val="font101"/>
    <w:basedOn w:val="12"/>
    <w:qFormat/>
    <w:uiPriority w:val="0"/>
    <w:rPr>
      <w:rFonts w:hint="eastAsia" w:ascii="微软雅黑" w:hAnsi="微软雅黑" w:eastAsia="微软雅黑" w:cs="微软雅黑"/>
      <w:color w:val="000000"/>
      <w:sz w:val="20"/>
      <w:szCs w:val="20"/>
      <w:u w:val="none"/>
    </w:rPr>
  </w:style>
  <w:style w:type="character" w:customStyle="1" w:styleId="15">
    <w:name w:val="font81"/>
    <w:basedOn w:val="12"/>
    <w:qFormat/>
    <w:uiPriority w:val="0"/>
    <w:rPr>
      <w:rFonts w:hint="eastAsia" w:ascii="微软雅黑" w:hAnsi="微软雅黑" w:eastAsia="微软雅黑" w:cs="微软雅黑"/>
      <w:color w:val="000000"/>
      <w:sz w:val="20"/>
      <w:szCs w:val="20"/>
      <w:u w:val="none"/>
    </w:rPr>
  </w:style>
  <w:style w:type="character" w:customStyle="1" w:styleId="16">
    <w:name w:val="font151"/>
    <w:basedOn w:val="12"/>
    <w:qFormat/>
    <w:uiPriority w:val="0"/>
    <w:rPr>
      <w:rFonts w:hint="eastAsia" w:ascii="微软雅黑" w:hAnsi="微软雅黑" w:eastAsia="微软雅黑" w:cs="微软雅黑"/>
      <w:color w:val="DE3C36"/>
      <w:sz w:val="20"/>
      <w:szCs w:val="20"/>
      <w:u w:val="none"/>
    </w:rPr>
  </w:style>
  <w:style w:type="character" w:customStyle="1" w:styleId="17">
    <w:name w:val="font161"/>
    <w:basedOn w:val="12"/>
    <w:qFormat/>
    <w:uiPriority w:val="0"/>
    <w:rPr>
      <w:rFonts w:hint="eastAsia" w:ascii="微软雅黑" w:hAnsi="微软雅黑" w:eastAsia="微软雅黑" w:cs="微软雅黑"/>
      <w:color w:val="E74025"/>
      <w:sz w:val="20"/>
      <w:szCs w:val="20"/>
      <w:u w:val="none"/>
    </w:rPr>
  </w:style>
  <w:style w:type="paragraph" w:styleId="18">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1913</Words>
  <Characters>1946</Characters>
  <Lines>0</Lines>
  <Paragraphs>0</Paragraphs>
  <TotalTime>3</TotalTime>
  <ScaleCrop>false</ScaleCrop>
  <LinksUpToDate>false</LinksUpToDate>
  <CharactersWithSpaces>1947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2025-01-15T06:51:00Z</dcterms:created>
  <dc:creator>shhmu</dc:creator>
  <cp:lastModifiedBy></cp:lastModifiedBy>
  <dcterms:modified xsi:type="dcterms:W3CDTF">2025-03-13T02:46:51Z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eyJoZGlkIjoiZWEzMjBkYzQ0YmNjYTVmYzc4NDMzYjZjZGZiNjUyOTEiLCJ1c2VySWQiOiI2NjI1OTUwNjcifQ==</vt:lpwstr>
  </property>
  <property fmtid="{D5CDD505-2E9C-101B-9397-08002B2CF9AE}" pid="4" name="ICV">
    <vt:lpwstr>D15A2C9B472A49EAB6391B9211AF209D_13</vt:lpwstr>
  </property>
</Properties>
</file>