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E1E40">
      <w:pPr>
        <w:jc w:val="center"/>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海南医科大学第二附属医院</w:t>
      </w:r>
    </w:p>
    <w:p w14:paraId="71961B4D">
      <w:pPr>
        <w:jc w:val="center"/>
        <w:rPr>
          <w:rFonts w:hint="default"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医学影像系统</w:t>
      </w:r>
    </w:p>
    <w:p w14:paraId="4955FC6E">
      <w:pPr>
        <w:jc w:val="center"/>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项目需求书</w:t>
      </w:r>
    </w:p>
    <w:p w14:paraId="7168F823">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left="0" w:firstLine="0" w:firstLineChars="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1项目需求</w:t>
      </w:r>
    </w:p>
    <w:p w14:paraId="60482F85">
      <w:pPr>
        <w:pStyle w:val="3"/>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1.1项目概述</w:t>
      </w:r>
    </w:p>
    <w:p w14:paraId="25898F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Autospacing="0" w:line="360" w:lineRule="auto"/>
        <w:ind w:left="0" w:right="0" w:firstLine="480" w:firstLineChars="200"/>
        <w:textAlignment w:val="auto"/>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pPr>
      <w:bookmarkStart w:id="0" w:name="_GoBack"/>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我院开展电子鼻咽喉镜检查、硬式内镜检查、内镜检查等耳鼻喉镜检查项目，耳鼻喉镜检查产生的</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检查图像和相应的诊断报告是医生制定治疗方案、评估病情变化的</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重要</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依据。</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当前，我院耳鼻喉镜检查数据为单机存储，</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为实现</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耳鼻喉</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镜检查图像</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和</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报告的</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集中</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存储</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有效整合</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耳鼻喉镜检查数据，故开展本项目。</w:t>
      </w:r>
    </w:p>
    <w:bookmarkEnd w:id="0"/>
    <w:p w14:paraId="3BCFD27A">
      <w:pPr>
        <w:pStyle w:val="3"/>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1.2建设目标</w:t>
      </w:r>
    </w:p>
    <w:p w14:paraId="1EE86BB7">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Autospacing="0" w:line="360" w:lineRule="auto"/>
        <w:ind w:left="0" w:right="0" w:firstLine="480" w:firstLineChars="200"/>
        <w:textAlignment w:val="auto"/>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pP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实现</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耳鼻喉</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镜检查图像</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和</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报告的</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集中</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存储</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有效整合</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耳鼻喉镜检查数据。</w:t>
      </w:r>
    </w:p>
    <w:p w14:paraId="6ADE95C5">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Autospacing="0" w:line="360" w:lineRule="auto"/>
        <w:ind w:left="0" w:right="0" w:firstLine="480" w:firstLineChars="200"/>
        <w:textAlignment w:val="auto"/>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方便临床医生</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调阅</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耳鼻喉镜检查图像和报告，</w:t>
      </w:r>
      <w:r>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t>为临床诊断和治疗提供支持</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w:t>
      </w:r>
    </w:p>
    <w:p w14:paraId="2399359E">
      <w:pPr>
        <w:pStyle w:val="3"/>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1.3建设内容</w:t>
      </w:r>
    </w:p>
    <w:p w14:paraId="33196287">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480" w:firstLineChars="200"/>
        <w:textAlignment w:val="auto"/>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kern w:val="0"/>
          <w:sz w:val="24"/>
          <w:szCs w:val="24"/>
          <w:lang w:val="zh-CN"/>
        </w:rPr>
        <w:t>本项目建设内容</w:t>
      </w:r>
      <w:r>
        <w:rPr>
          <w:rFonts w:hint="eastAsia" w:ascii="Times New Roman" w:hAnsi="Times New Roman" w:eastAsia="宋体" w:cs="Times New Roman"/>
          <w:b w:val="0"/>
          <w:bCs w:val="0"/>
          <w:color w:val="000000"/>
          <w:sz w:val="24"/>
          <w:szCs w:val="24"/>
          <w:lang w:val="en-US" w:eastAsia="zh-CN"/>
        </w:rPr>
        <w:t>包括系统的供货、与医院相关内镜设备及信息系统的</w:t>
      </w:r>
      <w:r>
        <w:rPr>
          <w:rFonts w:hint="default" w:ascii="Times New Roman" w:hAnsi="Times New Roman" w:eastAsia="宋体" w:cs="Times New Roman"/>
          <w:b w:val="0"/>
          <w:bCs w:val="0"/>
          <w:color w:val="000000"/>
          <w:sz w:val="24"/>
          <w:szCs w:val="24"/>
          <w:lang w:eastAsia="zh-CN"/>
        </w:rPr>
        <w:t>对</w:t>
      </w:r>
      <w:r>
        <w:rPr>
          <w:rFonts w:hint="eastAsia" w:ascii="Times New Roman" w:hAnsi="Times New Roman" w:eastAsia="宋体" w:cs="Times New Roman"/>
          <w:b w:val="0"/>
          <w:bCs w:val="0"/>
          <w:color w:val="000000"/>
          <w:sz w:val="24"/>
          <w:szCs w:val="24"/>
          <w:lang w:val="en-US" w:eastAsia="zh-CN"/>
        </w:rPr>
        <w:t>接、安装、调试、运行、维护、技术支持及售后服务等，建设内容清单如下：</w:t>
      </w:r>
    </w:p>
    <w:tbl>
      <w:tblPr>
        <w:tblStyle w:val="11"/>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270"/>
        <w:gridCol w:w="1200"/>
        <w:gridCol w:w="3495"/>
      </w:tblGrid>
      <w:tr w14:paraId="5FD9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542" w:type="dxa"/>
          </w:tcPr>
          <w:p w14:paraId="60584519">
            <w:pPr>
              <w:pageBreakBefore w:val="0"/>
              <w:tabs>
                <w:tab w:val="left" w:pos="748"/>
              </w:tabs>
              <w:kinsoku/>
              <w:wordWrap/>
              <w:overflowPunct/>
              <w:topLinePunct w:val="0"/>
              <w:autoSpaceDE/>
              <w:autoSpaceDN/>
              <w:bidi w:val="0"/>
              <w:spacing w:line="360" w:lineRule="auto"/>
              <w:ind w:left="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产品名称</w:t>
            </w:r>
          </w:p>
        </w:tc>
        <w:tc>
          <w:tcPr>
            <w:tcW w:w="1270" w:type="dxa"/>
          </w:tcPr>
          <w:p w14:paraId="337AB2C1">
            <w:pPr>
              <w:pageBreakBefore w:val="0"/>
              <w:tabs>
                <w:tab w:val="left" w:pos="748"/>
              </w:tabs>
              <w:kinsoku/>
              <w:wordWrap/>
              <w:overflowPunct/>
              <w:topLinePunct w:val="0"/>
              <w:autoSpaceDE/>
              <w:autoSpaceDN/>
              <w:bidi w:val="0"/>
              <w:spacing w:line="360" w:lineRule="auto"/>
              <w:ind w:left="0"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数量</w:t>
            </w:r>
          </w:p>
        </w:tc>
        <w:tc>
          <w:tcPr>
            <w:tcW w:w="1200" w:type="dxa"/>
          </w:tcPr>
          <w:p w14:paraId="1E7CEB13">
            <w:pPr>
              <w:pageBreakBefore w:val="0"/>
              <w:tabs>
                <w:tab w:val="left" w:pos="748"/>
              </w:tabs>
              <w:kinsoku/>
              <w:wordWrap/>
              <w:overflowPunct/>
              <w:topLinePunct w:val="0"/>
              <w:autoSpaceDE/>
              <w:autoSpaceDN/>
              <w:bidi w:val="0"/>
              <w:spacing w:line="360" w:lineRule="auto"/>
              <w:ind w:left="0"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单位</w:t>
            </w:r>
          </w:p>
        </w:tc>
        <w:tc>
          <w:tcPr>
            <w:tcW w:w="3495" w:type="dxa"/>
          </w:tcPr>
          <w:p w14:paraId="558766FF">
            <w:pPr>
              <w:pageBreakBefore w:val="0"/>
              <w:tabs>
                <w:tab w:val="left" w:pos="748"/>
              </w:tabs>
              <w:kinsoku/>
              <w:wordWrap/>
              <w:overflowPunct/>
              <w:topLinePunct w:val="0"/>
              <w:autoSpaceDE/>
              <w:autoSpaceDN/>
              <w:bidi w:val="0"/>
              <w:spacing w:line="360" w:lineRule="auto"/>
              <w:ind w:left="0"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备注</w:t>
            </w:r>
          </w:p>
        </w:tc>
      </w:tr>
      <w:tr w14:paraId="00EF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2" w:type="dxa"/>
          </w:tcPr>
          <w:p w14:paraId="1E0EF2AC">
            <w:pPr>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医学影像系统</w:t>
            </w:r>
          </w:p>
        </w:tc>
        <w:tc>
          <w:tcPr>
            <w:tcW w:w="1270" w:type="dxa"/>
          </w:tcPr>
          <w:p w14:paraId="69D3BC6A">
            <w:pPr>
              <w:pageBreakBefore w:val="0"/>
              <w:kinsoku/>
              <w:wordWrap/>
              <w:overflowPunct/>
              <w:topLinePunct w:val="0"/>
              <w:autoSpaceDE/>
              <w:autoSpaceDN/>
              <w:bidi w:val="0"/>
              <w:spacing w:line="360" w:lineRule="auto"/>
              <w:ind w:left="0" w:leftChars="0" w:firstLine="480" w:firstLineChars="200"/>
              <w:textAlignment w:val="auto"/>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1</w:t>
            </w:r>
          </w:p>
        </w:tc>
        <w:tc>
          <w:tcPr>
            <w:tcW w:w="1200" w:type="dxa"/>
          </w:tcPr>
          <w:p w14:paraId="60C3B5F9">
            <w:pPr>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项</w:t>
            </w:r>
          </w:p>
        </w:tc>
        <w:tc>
          <w:tcPr>
            <w:tcW w:w="3495" w:type="dxa"/>
          </w:tcPr>
          <w:p w14:paraId="4DB5F4BF">
            <w:pPr>
              <w:pageBreakBefore w:val="0"/>
              <w:kinsoku/>
              <w:wordWrap/>
              <w:overflowPunct/>
              <w:topLinePunct w:val="0"/>
              <w:autoSpaceDE/>
              <w:autoSpaceDN/>
              <w:bidi w:val="0"/>
              <w:spacing w:line="360" w:lineRule="auto"/>
              <w:textAlignment w:val="auto"/>
              <w:rPr>
                <w:rFonts w:hint="default"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含四个工作站点授权，须与医院耳鼻喉镜相关设备和信息系统对接。</w:t>
            </w:r>
          </w:p>
        </w:tc>
      </w:tr>
    </w:tbl>
    <w:p w14:paraId="5BEEA3F4">
      <w:pPr>
        <w:pStyle w:val="3"/>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1.4技术要求</w:t>
      </w:r>
    </w:p>
    <w:p w14:paraId="4B73297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1、本次项目建设内容较多，涉及医院多个业务条线，投标人应具备较好的医疗信息化创新能力、开发能力和实施交付能力，并具备医疗信息化领域的质量管理、信息技术服务管理、信息安全管理等的全流程管理体系。</w:t>
      </w:r>
    </w:p>
    <w:p w14:paraId="12CC797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2</w:t>
      </w:r>
      <w:r>
        <w:rPr>
          <w:rFonts w:hint="eastAsia" w:ascii="Times New Roman" w:hAnsi="Times New Roman" w:eastAsia="宋体" w:cs="Times New Roman"/>
          <w:b w:val="0"/>
          <w:bCs w:val="0"/>
          <w:sz w:val="24"/>
          <w:szCs w:val="24"/>
        </w:rPr>
        <w:t>、投标人应充分理解本次项目的建设内容和目标需求，提出符合医院实际应用需求的具有针对性的整体解决方案，并能对项目过程中的重难点做出分析，提出相应的技术应对方案并阐述自身优势。</w:t>
      </w:r>
    </w:p>
    <w:p w14:paraId="76C720E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3、本次项目应遵循《个人信息安全规范》、GB/T 15774-2008《卫生信息互联互通标准》、最新版《医院信息平台技术规范》、GB/T 19635-2005《电子病历基本数据集》、以及《电子病历系统功能规范》等标准规范文件要求进行建设，以达到统一管理、统一标准、互联互通的要求。如以上法律法规、标准</w:t>
      </w:r>
      <w:r>
        <w:rPr>
          <w:rFonts w:hint="eastAsia" w:ascii="Times New Roman" w:hAnsi="Times New Roman" w:eastAsia="宋体" w:cs="Times New Roman"/>
          <w:b w:val="0"/>
          <w:bCs w:val="0"/>
          <w:sz w:val="24"/>
          <w:szCs w:val="24"/>
          <w:lang w:val="en-US" w:eastAsia="zh-CN"/>
        </w:rPr>
        <w:t>规范</w:t>
      </w:r>
      <w:r>
        <w:rPr>
          <w:rFonts w:hint="eastAsia" w:ascii="Times New Roman" w:hAnsi="Times New Roman" w:eastAsia="宋体" w:cs="Times New Roman"/>
          <w:b w:val="0"/>
          <w:bCs w:val="0"/>
          <w:sz w:val="24"/>
          <w:szCs w:val="24"/>
        </w:rPr>
        <w:t>有发布新版本，依据最新版本执行。</w:t>
      </w:r>
    </w:p>
    <w:p w14:paraId="6D2C5F8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4、本次项目投标人还应充分考虑海医二附院现有系统的数据继承问题，确保现有系统数据可以继续使用。</w:t>
      </w:r>
    </w:p>
    <w:p w14:paraId="74463A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5</w:t>
      </w:r>
      <w:r>
        <w:rPr>
          <w:rFonts w:hint="eastAsia" w:ascii="Times New Roman" w:hAnsi="Times New Roman" w:eastAsia="宋体" w:cs="Times New Roman"/>
          <w:b w:val="0"/>
          <w:bCs w:val="0"/>
          <w:sz w:val="24"/>
          <w:szCs w:val="24"/>
        </w:rPr>
        <w:t>、本次项目涉及的系统产生或利用的数据涉及到大量患者隐私，投标人应做好相应的信息安全保障设计，应具备医疗卫生信息数据的安全应用软件开发能力和医疗卫生数据加密处理能力。</w:t>
      </w:r>
    </w:p>
    <w:p w14:paraId="6D1D30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6</w:t>
      </w:r>
      <w:r>
        <w:rPr>
          <w:rFonts w:hint="eastAsia" w:ascii="Times New Roman" w:hAnsi="Times New Roman" w:eastAsia="宋体" w:cs="Times New Roman"/>
          <w:b w:val="0"/>
          <w:bCs w:val="0"/>
          <w:sz w:val="24"/>
          <w:szCs w:val="24"/>
        </w:rPr>
        <w:t>、投标人应具备高性能医疗卫生软件的开发能力，投标产品应充分考虑到医院大业务量环境下的运行效率。</w:t>
      </w:r>
    </w:p>
    <w:p w14:paraId="0F7D8F4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7</w:t>
      </w:r>
      <w:r>
        <w:rPr>
          <w:rFonts w:hint="eastAsia" w:ascii="Times New Roman" w:hAnsi="Times New Roman" w:eastAsia="宋体" w:cs="Times New Roman"/>
          <w:b w:val="0"/>
          <w:bCs w:val="0"/>
          <w:sz w:val="24"/>
          <w:szCs w:val="24"/>
        </w:rPr>
        <w:t>、项目实施期间，如因政策变化或医院管理流程变更的原因，需要对系统进行相应的客户化修改，投标人须无条件满足。</w:t>
      </w:r>
    </w:p>
    <w:p w14:paraId="230449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8</w:t>
      </w:r>
      <w:r>
        <w:rPr>
          <w:rFonts w:hint="eastAsia" w:ascii="Times New Roman" w:hAnsi="Times New Roman" w:eastAsia="宋体" w:cs="Times New Roman"/>
          <w:b w:val="0"/>
          <w:bCs w:val="0"/>
          <w:sz w:val="24"/>
          <w:szCs w:val="24"/>
        </w:rPr>
        <w:t>、为确保项目交付后系统的稳定可靠运行，投标人中标交付后需要提供专业的售后服务，投标人应具备较好的医院软件运维信息化管理能力和服务体系。</w:t>
      </w:r>
    </w:p>
    <w:p w14:paraId="0156813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9</w:t>
      </w:r>
      <w:r>
        <w:rPr>
          <w:rFonts w:hint="eastAsia" w:ascii="Times New Roman" w:hAnsi="Times New Roman" w:eastAsia="宋体" w:cs="Times New Roman"/>
          <w:b w:val="0"/>
          <w:bCs w:val="0"/>
          <w:sz w:val="24"/>
          <w:szCs w:val="24"/>
        </w:rPr>
        <w:t>、投标人在项目实施及服务过程中，应遵循知识产权管理体系做好文档管理工作，在项目验收时进行相关文档的移交，文档资料必须符合软件工程的相关要求，并提供明确的交付清单。</w:t>
      </w:r>
    </w:p>
    <w:p w14:paraId="3A108EED">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10、系统实施过程中产生的第三方接口费用由投标人承担。</w:t>
      </w:r>
    </w:p>
    <w:p w14:paraId="267296FC">
      <w:pPr>
        <w:pStyle w:val="3"/>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1.5功能要求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094"/>
        <w:gridCol w:w="1906"/>
        <w:gridCol w:w="2054"/>
        <w:gridCol w:w="2842"/>
      </w:tblGrid>
      <w:tr w14:paraId="119E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0835DEFD">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序号</w:t>
            </w:r>
          </w:p>
        </w:tc>
        <w:tc>
          <w:tcPr>
            <w:tcW w:w="1094" w:type="dxa"/>
          </w:tcPr>
          <w:p w14:paraId="6CADAA57">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建设大类</w:t>
            </w:r>
          </w:p>
        </w:tc>
        <w:tc>
          <w:tcPr>
            <w:tcW w:w="1906" w:type="dxa"/>
          </w:tcPr>
          <w:p w14:paraId="4FA10F68">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sz w:val="24"/>
                <w:szCs w:val="24"/>
              </w:rPr>
              <w:t>一级模块</w:t>
            </w:r>
          </w:p>
        </w:tc>
        <w:tc>
          <w:tcPr>
            <w:tcW w:w="2054" w:type="dxa"/>
          </w:tcPr>
          <w:p w14:paraId="28ADD23D">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二级模块</w:t>
            </w:r>
          </w:p>
        </w:tc>
        <w:tc>
          <w:tcPr>
            <w:tcW w:w="2842" w:type="dxa"/>
          </w:tcPr>
          <w:p w14:paraId="0029B7E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功能描述</w:t>
            </w:r>
          </w:p>
        </w:tc>
      </w:tr>
      <w:tr w14:paraId="400C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1C875F4D">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restart"/>
          </w:tcPr>
          <w:p w14:paraId="211F7489">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sz w:val="24"/>
                <w:szCs w:val="24"/>
              </w:rPr>
              <w:t>耳鼻喉报告工作站</w:t>
            </w:r>
          </w:p>
        </w:tc>
        <w:tc>
          <w:tcPr>
            <w:tcW w:w="1906" w:type="dxa"/>
            <w:vMerge w:val="restart"/>
          </w:tcPr>
          <w:p w14:paraId="21401F73">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图像管理</w:t>
            </w:r>
          </w:p>
        </w:tc>
        <w:tc>
          <w:tcPr>
            <w:tcW w:w="2054" w:type="dxa"/>
          </w:tcPr>
          <w:p w14:paraId="1853B41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sz w:val="24"/>
                <w:szCs w:val="24"/>
              </w:rPr>
              <w:t>镜下图像采集</w:t>
            </w:r>
          </w:p>
        </w:tc>
        <w:tc>
          <w:tcPr>
            <w:tcW w:w="2842" w:type="dxa"/>
          </w:tcPr>
          <w:p w14:paraId="3AB3AC1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kern w:val="0"/>
                <w:sz w:val="24"/>
                <w:szCs w:val="24"/>
                <w:lang w:val="en-US" w:eastAsia="zh-CN" w:bidi="ar-SA"/>
              </w:rPr>
              <w:t>本项目须完成与医院耳鼻喉镜设备的连接，支持镜下图像采集</w:t>
            </w:r>
            <w:r>
              <w:rPr>
                <w:rFonts w:ascii="Times New Roman" w:hAnsi="Times New Roman" w:eastAsia="宋体" w:cs="Times New Roman"/>
                <w:b w:val="0"/>
                <w:bCs w:val="0"/>
                <w:kern w:val="0"/>
                <w:sz w:val="24"/>
                <w:szCs w:val="24"/>
                <w:lang w:val="en-US" w:eastAsia="zh-CN" w:bidi="ar-SA"/>
              </w:rPr>
              <w:t>。</w:t>
            </w:r>
          </w:p>
        </w:tc>
      </w:tr>
      <w:tr w14:paraId="6735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7459A38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74AFC984">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tcPr>
          <w:p w14:paraId="028B0094">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2054" w:type="dxa"/>
          </w:tcPr>
          <w:p w14:paraId="088F8FD7">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采集方式</w:t>
            </w:r>
          </w:p>
        </w:tc>
        <w:tc>
          <w:tcPr>
            <w:tcW w:w="2842" w:type="dxa"/>
          </w:tcPr>
          <w:p w14:paraId="70450F83">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支持脚踏板采集方式和键盘鼠标采集方式。</w:t>
            </w:r>
          </w:p>
        </w:tc>
      </w:tr>
      <w:tr w14:paraId="113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37719083">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715697D0">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tcPr>
          <w:p w14:paraId="65DBB840">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2054" w:type="dxa"/>
          </w:tcPr>
          <w:p w14:paraId="2B567661">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实时显示</w:t>
            </w:r>
          </w:p>
        </w:tc>
        <w:tc>
          <w:tcPr>
            <w:tcW w:w="2842" w:type="dxa"/>
          </w:tcPr>
          <w:p w14:paraId="69707100">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0" w:firstLineChars="0"/>
              <w:jc w:val="left"/>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sz w:val="24"/>
                <w:szCs w:val="24"/>
                <w:lang w:val="en-US" w:eastAsia="zh-CN"/>
              </w:rPr>
              <w:t>支持</w:t>
            </w:r>
            <w:r>
              <w:rPr>
                <w:rFonts w:ascii="Times New Roman" w:hAnsi="Times New Roman" w:eastAsia="宋体" w:cs="Times New Roman"/>
                <w:b w:val="0"/>
                <w:bCs w:val="0"/>
                <w:sz w:val="24"/>
                <w:szCs w:val="24"/>
              </w:rPr>
              <w:t>实时显示图像内容。</w:t>
            </w:r>
          </w:p>
        </w:tc>
      </w:tr>
      <w:tr w14:paraId="1DC6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6D6EE158">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7761911E">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tcPr>
          <w:p w14:paraId="24BC07B3">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2054" w:type="dxa"/>
          </w:tcPr>
          <w:p w14:paraId="16DFEEF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单帧采集</w:t>
            </w:r>
          </w:p>
        </w:tc>
        <w:tc>
          <w:tcPr>
            <w:tcW w:w="2842" w:type="dxa"/>
          </w:tcPr>
          <w:p w14:paraId="60D81881">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0" w:firstLineChars="0"/>
              <w:jc w:val="left"/>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sz w:val="24"/>
                <w:szCs w:val="24"/>
                <w:lang w:val="en-US" w:eastAsia="zh-CN"/>
              </w:rPr>
              <w:t>单次</w:t>
            </w:r>
            <w:r>
              <w:rPr>
                <w:rFonts w:ascii="Times New Roman" w:hAnsi="Times New Roman" w:eastAsia="宋体" w:cs="Times New Roman"/>
                <w:b w:val="0"/>
                <w:bCs w:val="0"/>
                <w:sz w:val="24"/>
                <w:szCs w:val="24"/>
              </w:rPr>
              <w:t>采集一帧图像到采集图像列表中。</w:t>
            </w:r>
          </w:p>
        </w:tc>
      </w:tr>
      <w:tr w14:paraId="559B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1E01721F">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083EA9C4">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tcPr>
          <w:p w14:paraId="4FDC9CB6">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2054" w:type="dxa"/>
          </w:tcPr>
          <w:p w14:paraId="3D3297B0">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多帧采集</w:t>
            </w:r>
          </w:p>
        </w:tc>
        <w:tc>
          <w:tcPr>
            <w:tcW w:w="2842" w:type="dxa"/>
          </w:tcPr>
          <w:p w14:paraId="5B3FDDFC">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0" w:firstLineChars="0"/>
              <w:jc w:val="left"/>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sz w:val="24"/>
                <w:szCs w:val="24"/>
                <w:lang w:val="en-US" w:eastAsia="zh-CN"/>
              </w:rPr>
              <w:t>支持</w:t>
            </w:r>
            <w:r>
              <w:rPr>
                <w:rFonts w:ascii="Times New Roman" w:hAnsi="Times New Roman" w:eastAsia="宋体" w:cs="Times New Roman"/>
                <w:b w:val="0"/>
                <w:bCs w:val="0"/>
                <w:sz w:val="24"/>
                <w:szCs w:val="24"/>
              </w:rPr>
              <w:t>连续采集</w:t>
            </w:r>
            <w:r>
              <w:rPr>
                <w:rFonts w:hint="eastAsia" w:ascii="Times New Roman" w:hAnsi="Times New Roman" w:eastAsia="宋体" w:cs="Times New Roman"/>
                <w:b w:val="0"/>
                <w:bCs w:val="0"/>
                <w:sz w:val="24"/>
                <w:szCs w:val="24"/>
                <w:lang w:val="en-US" w:eastAsia="zh-CN"/>
              </w:rPr>
              <w:t>多张</w:t>
            </w:r>
            <w:r>
              <w:rPr>
                <w:rFonts w:ascii="Times New Roman" w:hAnsi="Times New Roman" w:eastAsia="宋体" w:cs="Times New Roman"/>
                <w:b w:val="0"/>
                <w:bCs w:val="0"/>
                <w:sz w:val="24"/>
                <w:szCs w:val="24"/>
              </w:rPr>
              <w:t>图像到图像列表中。</w:t>
            </w:r>
          </w:p>
        </w:tc>
      </w:tr>
      <w:tr w14:paraId="5861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1625959E">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17647690">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tcPr>
          <w:p w14:paraId="6FF508EC">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2054" w:type="dxa"/>
          </w:tcPr>
          <w:p w14:paraId="6DE3AEB9">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删除图像</w:t>
            </w:r>
          </w:p>
        </w:tc>
        <w:tc>
          <w:tcPr>
            <w:tcW w:w="2842" w:type="dxa"/>
          </w:tcPr>
          <w:p w14:paraId="5F82F0A6">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sz w:val="24"/>
                <w:szCs w:val="24"/>
                <w:lang w:val="en-US" w:eastAsia="zh-CN"/>
              </w:rPr>
              <w:t>可</w:t>
            </w:r>
            <w:r>
              <w:rPr>
                <w:rFonts w:ascii="Times New Roman" w:hAnsi="Times New Roman" w:eastAsia="宋体" w:cs="Times New Roman"/>
                <w:b w:val="0"/>
                <w:bCs w:val="0"/>
                <w:sz w:val="24"/>
                <w:szCs w:val="24"/>
              </w:rPr>
              <w:t>删除图像列表中选中的图像。</w:t>
            </w:r>
          </w:p>
        </w:tc>
      </w:tr>
      <w:tr w14:paraId="55EB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07524DA8">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4319AED7">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tcPr>
          <w:p w14:paraId="7728E7F0">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2054" w:type="dxa"/>
            <w:shd w:val="clear" w:color="auto" w:fill="auto"/>
            <w:vAlign w:val="top"/>
          </w:tcPr>
          <w:p w14:paraId="02E1206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r>
              <w:rPr>
                <w:rFonts w:ascii="Times New Roman" w:hAnsi="Times New Roman" w:eastAsia="宋体" w:cs="Times New Roman"/>
                <w:b w:val="0"/>
                <w:bCs w:val="0"/>
                <w:sz w:val="24"/>
                <w:szCs w:val="24"/>
              </w:rPr>
              <w:t>图像显示处理</w:t>
            </w:r>
          </w:p>
        </w:tc>
        <w:tc>
          <w:tcPr>
            <w:tcW w:w="2842" w:type="dxa"/>
            <w:shd w:val="clear" w:color="auto" w:fill="auto"/>
            <w:vAlign w:val="top"/>
          </w:tcPr>
          <w:p w14:paraId="3F7A3D39">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rPr>
                <w:rFonts w:hint="eastAsia"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sz w:val="24"/>
                <w:szCs w:val="24"/>
              </w:rPr>
              <w:t>提供图像</w:t>
            </w:r>
            <w:r>
              <w:rPr>
                <w:rFonts w:hint="eastAsia" w:ascii="Times New Roman" w:hAnsi="Times New Roman" w:eastAsia="宋体" w:cs="Times New Roman"/>
                <w:b w:val="0"/>
                <w:bCs w:val="0"/>
                <w:sz w:val="24"/>
                <w:szCs w:val="24"/>
                <w:lang w:val="en-US" w:eastAsia="zh-CN"/>
              </w:rPr>
              <w:t>的</w:t>
            </w:r>
            <w:r>
              <w:rPr>
                <w:rFonts w:ascii="Times New Roman" w:hAnsi="Times New Roman" w:eastAsia="宋体" w:cs="Times New Roman"/>
                <w:b w:val="0"/>
                <w:bCs w:val="0"/>
                <w:sz w:val="24"/>
                <w:szCs w:val="24"/>
              </w:rPr>
              <w:t>移动、翻转、镜像、放大、缩小等图像显示处理工具，提供角度、直线、箭头、圆、矩形、多边形、手绘线和文字等批注工具。</w:t>
            </w:r>
          </w:p>
        </w:tc>
      </w:tr>
      <w:tr w14:paraId="3CDF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740889AD">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579F62DC">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restart"/>
          </w:tcPr>
          <w:p w14:paraId="4C846194">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录像</w:t>
            </w:r>
            <w:r>
              <w:rPr>
                <w:rFonts w:hint="eastAsia" w:ascii="Times New Roman" w:hAnsi="Times New Roman" w:eastAsia="宋体" w:cs="Times New Roman"/>
                <w:b w:val="0"/>
                <w:bCs w:val="0"/>
                <w:sz w:val="24"/>
                <w:szCs w:val="24"/>
                <w:lang w:val="en-US" w:eastAsia="zh-CN"/>
              </w:rPr>
              <w:t>功能</w:t>
            </w:r>
          </w:p>
        </w:tc>
        <w:tc>
          <w:tcPr>
            <w:tcW w:w="2054" w:type="dxa"/>
          </w:tcPr>
          <w:p w14:paraId="078571B6">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录像</w:t>
            </w:r>
          </w:p>
        </w:tc>
        <w:tc>
          <w:tcPr>
            <w:tcW w:w="2842" w:type="dxa"/>
          </w:tcPr>
          <w:p w14:paraId="6E97DB4A">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0" w:firstLineChars="0"/>
              <w:jc w:val="left"/>
              <w:textAlignment w:val="auto"/>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录制动态影像</w:t>
            </w:r>
            <w:r>
              <w:rPr>
                <w:rFonts w:hint="eastAsia" w:ascii="Times New Roman" w:hAnsi="Times New Roman" w:eastAsia="宋体" w:cs="Times New Roman"/>
                <w:b w:val="0"/>
                <w:bCs w:val="0"/>
                <w:sz w:val="24"/>
                <w:szCs w:val="24"/>
                <w:lang w:val="en-US" w:eastAsia="zh-CN"/>
              </w:rPr>
              <w:t>可</w:t>
            </w:r>
            <w:r>
              <w:rPr>
                <w:rFonts w:ascii="Times New Roman" w:hAnsi="Times New Roman" w:eastAsia="宋体" w:cs="Times New Roman"/>
                <w:b w:val="0"/>
                <w:bCs w:val="0"/>
                <w:sz w:val="24"/>
                <w:szCs w:val="24"/>
              </w:rPr>
              <w:t>保存为avi格式。</w:t>
            </w:r>
          </w:p>
        </w:tc>
      </w:tr>
      <w:tr w14:paraId="1831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25725CC6">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1050A34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tcPr>
          <w:p w14:paraId="3A142C28">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2054" w:type="dxa"/>
          </w:tcPr>
          <w:p w14:paraId="27C40D22">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录像回放</w:t>
            </w:r>
          </w:p>
        </w:tc>
        <w:tc>
          <w:tcPr>
            <w:tcW w:w="2842" w:type="dxa"/>
          </w:tcPr>
          <w:p w14:paraId="6AEFC87F">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0" w:firstLineChars="0"/>
              <w:jc w:val="left"/>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可</w:t>
            </w:r>
            <w:r>
              <w:rPr>
                <w:rFonts w:ascii="Times New Roman" w:hAnsi="Times New Roman" w:eastAsia="宋体" w:cs="Times New Roman"/>
                <w:b w:val="0"/>
                <w:bCs w:val="0"/>
                <w:sz w:val="24"/>
                <w:szCs w:val="24"/>
              </w:rPr>
              <w:t>对录制的动态影像进行回放。</w:t>
            </w:r>
          </w:p>
        </w:tc>
      </w:tr>
      <w:tr w14:paraId="68E5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7E2156B8">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043A9417">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restart"/>
          </w:tcPr>
          <w:p w14:paraId="5996FBBA">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系统</w:t>
            </w:r>
            <w:r>
              <w:rPr>
                <w:rFonts w:ascii="Times New Roman" w:hAnsi="Times New Roman" w:eastAsia="宋体" w:cs="Times New Roman"/>
                <w:b w:val="0"/>
                <w:bCs w:val="0"/>
                <w:sz w:val="24"/>
                <w:szCs w:val="24"/>
              </w:rPr>
              <w:t>验证</w:t>
            </w:r>
          </w:p>
          <w:p w14:paraId="666FB20E">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2054" w:type="dxa"/>
          </w:tcPr>
          <w:p w14:paraId="2ADC62F2">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身份验证</w:t>
            </w:r>
          </w:p>
        </w:tc>
        <w:tc>
          <w:tcPr>
            <w:tcW w:w="2842" w:type="dxa"/>
          </w:tcPr>
          <w:p w14:paraId="1766A21E">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0" w:firstLineChars="0"/>
              <w:jc w:val="left"/>
              <w:textAlignment w:val="auto"/>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用户身份验证</w:t>
            </w:r>
            <w:r>
              <w:rPr>
                <w:rFonts w:hint="eastAsia" w:ascii="Times New Roman" w:hAnsi="Times New Roman" w:eastAsia="宋体" w:cs="Times New Roman"/>
                <w:b w:val="0"/>
                <w:bCs w:val="0"/>
                <w:sz w:val="24"/>
                <w:szCs w:val="24"/>
              </w:rPr>
              <w:t>及</w:t>
            </w:r>
            <w:r>
              <w:rPr>
                <w:rFonts w:ascii="Times New Roman" w:hAnsi="Times New Roman" w:eastAsia="宋体" w:cs="Times New Roman"/>
                <w:b w:val="0"/>
                <w:bCs w:val="0"/>
                <w:sz w:val="24"/>
                <w:szCs w:val="24"/>
              </w:rPr>
              <w:t>密码保密。</w:t>
            </w:r>
          </w:p>
        </w:tc>
      </w:tr>
      <w:tr w14:paraId="62DC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6B46DE97">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6A4F8AA7">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tcPr>
          <w:p w14:paraId="3D6AB60F">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2054" w:type="dxa"/>
          </w:tcPr>
          <w:p w14:paraId="4A25DE70">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定时屏幕锁定</w:t>
            </w:r>
          </w:p>
        </w:tc>
        <w:tc>
          <w:tcPr>
            <w:tcW w:w="2842" w:type="dxa"/>
          </w:tcPr>
          <w:p w14:paraId="26EB56B9">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0" w:firstLineChars="0"/>
              <w:jc w:val="left"/>
              <w:textAlignment w:val="auto"/>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支持无人使用后定时屏幕锁定，用户重新输入密码后才可使用，保障系统安全。</w:t>
            </w:r>
          </w:p>
        </w:tc>
      </w:tr>
      <w:tr w14:paraId="1EDB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3BB8EE39">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1F9DBB74">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tcPr>
          <w:p w14:paraId="15AB7D9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2054" w:type="dxa"/>
          </w:tcPr>
          <w:p w14:paraId="1A74380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密码维护</w:t>
            </w:r>
          </w:p>
        </w:tc>
        <w:tc>
          <w:tcPr>
            <w:tcW w:w="2842" w:type="dxa"/>
          </w:tcPr>
          <w:p w14:paraId="4A5C4AE7">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0" w:firstLineChars="0"/>
              <w:jc w:val="left"/>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提供</w:t>
            </w:r>
            <w:r>
              <w:rPr>
                <w:rFonts w:ascii="Times New Roman" w:hAnsi="Times New Roman" w:eastAsia="宋体" w:cs="Times New Roman"/>
                <w:b w:val="0"/>
                <w:bCs w:val="0"/>
                <w:sz w:val="24"/>
                <w:szCs w:val="24"/>
              </w:rPr>
              <w:t>密码维护功能。</w:t>
            </w:r>
          </w:p>
        </w:tc>
      </w:tr>
      <w:tr w14:paraId="442D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54C028AE">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3730AC9D">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tcPr>
          <w:p w14:paraId="1616ED3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防丢失</w:t>
            </w:r>
          </w:p>
        </w:tc>
        <w:tc>
          <w:tcPr>
            <w:tcW w:w="2054" w:type="dxa"/>
          </w:tcPr>
          <w:p w14:paraId="3E2B5ED0">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防丢失</w:t>
            </w:r>
          </w:p>
        </w:tc>
        <w:tc>
          <w:tcPr>
            <w:tcW w:w="2842" w:type="dxa"/>
          </w:tcPr>
          <w:p w14:paraId="06EB216D">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可自动</w:t>
            </w:r>
            <w:r>
              <w:rPr>
                <w:rFonts w:ascii="Times New Roman" w:hAnsi="Times New Roman" w:eastAsia="宋体" w:cs="Times New Roman"/>
                <w:b w:val="0"/>
                <w:bCs w:val="0"/>
                <w:sz w:val="24"/>
                <w:szCs w:val="24"/>
              </w:rPr>
              <w:t>保存操作系统异常前已经采集的图像，重新进入图文报告系统后能够恢复。</w:t>
            </w:r>
          </w:p>
        </w:tc>
      </w:tr>
      <w:tr w14:paraId="1C7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74E3B608">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56E4E229">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restart"/>
          </w:tcPr>
          <w:p w14:paraId="74DB083D">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default" w:ascii="Times New Roman" w:hAnsi="Times New Roman" w:eastAsia="宋体" w:cs="Times New Roman"/>
                <w:b w:val="0"/>
                <w:bCs w:val="0"/>
                <w:color w:val="000000"/>
                <w:kern w:val="0"/>
                <w:sz w:val="24"/>
                <w:szCs w:val="24"/>
                <w:vertAlign w:val="baseline"/>
                <w:lang w:val="en-US" w:eastAsia="zh-CN" w:bidi="ar-SA"/>
              </w:rPr>
            </w:pPr>
            <w:r>
              <w:rPr>
                <w:rFonts w:hint="eastAsia" w:ascii="Times New Roman" w:hAnsi="Times New Roman" w:eastAsia="宋体" w:cs="Times New Roman"/>
                <w:b w:val="0"/>
                <w:bCs w:val="0"/>
                <w:color w:val="000000"/>
                <w:kern w:val="0"/>
                <w:sz w:val="24"/>
                <w:szCs w:val="24"/>
                <w:vertAlign w:val="baseline"/>
                <w:lang w:val="en-US" w:eastAsia="zh-CN" w:bidi="ar-SA"/>
              </w:rPr>
              <w:t>诊断报告</w:t>
            </w:r>
          </w:p>
        </w:tc>
        <w:tc>
          <w:tcPr>
            <w:tcW w:w="2054" w:type="dxa"/>
          </w:tcPr>
          <w:p w14:paraId="44C1F2C3">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报告编辑</w:t>
            </w:r>
          </w:p>
        </w:tc>
        <w:tc>
          <w:tcPr>
            <w:tcW w:w="2842" w:type="dxa"/>
          </w:tcPr>
          <w:p w14:paraId="0B4625D3">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0" w:firstLineChars="0"/>
              <w:jc w:val="left"/>
              <w:textAlignment w:val="auto"/>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在图像采集之后，需要对诊断报告进行编辑，在诊断报告编辑过程中可以调入已有的报告模板，同时也可以将新写的报告以报告模板的形式保存起来，供以后的诊断应用。</w:t>
            </w:r>
          </w:p>
        </w:tc>
      </w:tr>
      <w:tr w14:paraId="13AB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64AA6A4C">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4FE5799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tcPr>
          <w:p w14:paraId="4730950A">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2054" w:type="dxa"/>
          </w:tcPr>
          <w:p w14:paraId="4B69B3DA">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应用报告模板</w:t>
            </w:r>
          </w:p>
        </w:tc>
        <w:tc>
          <w:tcPr>
            <w:tcW w:w="2842" w:type="dxa"/>
          </w:tcPr>
          <w:p w14:paraId="59958CCF">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firstLine="0" w:firstLineChars="0"/>
              <w:jc w:val="left"/>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可</w:t>
            </w:r>
            <w:r>
              <w:rPr>
                <w:rFonts w:ascii="Times New Roman" w:hAnsi="Times New Roman" w:eastAsia="宋体" w:cs="Times New Roman"/>
                <w:b w:val="0"/>
                <w:bCs w:val="0"/>
                <w:sz w:val="24"/>
                <w:szCs w:val="24"/>
              </w:rPr>
              <w:t>根据患者的诊断部位调用已定义的典型报告模板，模板调入后可进行简单的编辑，快速生成影像诊断报告。</w:t>
            </w:r>
          </w:p>
        </w:tc>
      </w:tr>
      <w:tr w14:paraId="1414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78DDB143">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200DCA96">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shd w:val="clear" w:color="auto" w:fill="auto"/>
            <w:vAlign w:val="top"/>
          </w:tcPr>
          <w:p w14:paraId="28493CBA">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p>
        </w:tc>
        <w:tc>
          <w:tcPr>
            <w:tcW w:w="2054" w:type="dxa"/>
            <w:shd w:val="clear" w:color="auto" w:fill="auto"/>
            <w:vAlign w:val="top"/>
          </w:tcPr>
          <w:p w14:paraId="0423B1E7">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r>
              <w:rPr>
                <w:rFonts w:ascii="Times New Roman" w:hAnsi="Times New Roman" w:eastAsia="宋体" w:cs="Times New Roman"/>
                <w:b w:val="0"/>
                <w:bCs w:val="0"/>
                <w:sz w:val="24"/>
                <w:szCs w:val="24"/>
              </w:rPr>
              <w:t>输出报告格式选择</w:t>
            </w:r>
          </w:p>
        </w:tc>
        <w:tc>
          <w:tcPr>
            <w:tcW w:w="2842" w:type="dxa"/>
            <w:shd w:val="clear" w:color="auto" w:fill="auto"/>
            <w:vAlign w:val="top"/>
          </w:tcPr>
          <w:p w14:paraId="22B10663">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sz w:val="24"/>
                <w:szCs w:val="24"/>
              </w:rPr>
              <w:t>可自定义</w:t>
            </w:r>
            <w:r>
              <w:rPr>
                <w:rFonts w:hint="eastAsia" w:ascii="Times New Roman" w:hAnsi="Times New Roman" w:eastAsia="宋体" w:cs="Times New Roman"/>
                <w:b w:val="0"/>
                <w:bCs w:val="0"/>
                <w:sz w:val="24"/>
                <w:szCs w:val="24"/>
                <w:lang w:val="en-US" w:eastAsia="zh-CN"/>
              </w:rPr>
              <w:t>报告</w:t>
            </w:r>
            <w:r>
              <w:rPr>
                <w:rFonts w:ascii="Times New Roman" w:hAnsi="Times New Roman" w:eastAsia="宋体" w:cs="Times New Roman"/>
                <w:b w:val="0"/>
                <w:bCs w:val="0"/>
                <w:sz w:val="24"/>
                <w:szCs w:val="24"/>
              </w:rPr>
              <w:t>输出模板，作为输出报告的样式。</w:t>
            </w:r>
          </w:p>
        </w:tc>
      </w:tr>
      <w:tr w14:paraId="7106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7997D102">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0CB7E5B0">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shd w:val="clear" w:color="auto" w:fill="auto"/>
            <w:vAlign w:val="top"/>
          </w:tcPr>
          <w:p w14:paraId="46CED594">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p>
        </w:tc>
        <w:tc>
          <w:tcPr>
            <w:tcW w:w="2054" w:type="dxa"/>
            <w:shd w:val="clear" w:color="auto" w:fill="auto"/>
            <w:vAlign w:val="top"/>
          </w:tcPr>
          <w:p w14:paraId="5787B354">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r>
              <w:rPr>
                <w:rFonts w:hint="eastAsia" w:ascii="Times New Roman" w:hAnsi="Times New Roman" w:eastAsia="宋体" w:cs="Times New Roman"/>
                <w:b w:val="0"/>
                <w:bCs w:val="0"/>
                <w:sz w:val="24"/>
                <w:szCs w:val="24"/>
                <w:lang w:val="en-US" w:eastAsia="zh-CN"/>
              </w:rPr>
              <w:t>报告</w:t>
            </w:r>
            <w:r>
              <w:rPr>
                <w:rFonts w:ascii="Times New Roman" w:hAnsi="Times New Roman" w:eastAsia="宋体" w:cs="Times New Roman"/>
                <w:b w:val="0"/>
                <w:bCs w:val="0"/>
                <w:sz w:val="24"/>
                <w:szCs w:val="24"/>
              </w:rPr>
              <w:t>模板</w:t>
            </w:r>
          </w:p>
        </w:tc>
        <w:tc>
          <w:tcPr>
            <w:tcW w:w="2842" w:type="dxa"/>
            <w:shd w:val="clear" w:color="auto" w:fill="auto"/>
            <w:vAlign w:val="top"/>
          </w:tcPr>
          <w:p w14:paraId="13361AA8">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sz w:val="24"/>
                <w:szCs w:val="24"/>
              </w:rPr>
              <w:t>当医生完成一份诊断报告之后，认为该报告可作为典型模板保存起来，可以使用该功能，将已写的报告自动按检查设备、部位等保存为私有模板，便于以后同类型诊断使用。</w:t>
            </w:r>
          </w:p>
        </w:tc>
      </w:tr>
      <w:tr w14:paraId="6251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2710C4E9">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22BD6883">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shd w:val="clear" w:color="auto" w:fill="auto"/>
            <w:vAlign w:val="top"/>
          </w:tcPr>
          <w:p w14:paraId="3E5448DA">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p>
        </w:tc>
        <w:tc>
          <w:tcPr>
            <w:tcW w:w="2054" w:type="dxa"/>
            <w:shd w:val="clear" w:color="auto" w:fill="auto"/>
            <w:vAlign w:val="top"/>
          </w:tcPr>
          <w:p w14:paraId="6C6A8CC8">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r>
              <w:rPr>
                <w:rFonts w:ascii="Times New Roman" w:hAnsi="Times New Roman" w:eastAsia="宋体" w:cs="Times New Roman"/>
                <w:b w:val="0"/>
                <w:bCs w:val="0"/>
                <w:sz w:val="24"/>
                <w:szCs w:val="24"/>
              </w:rPr>
              <w:t>报告的打印和预览</w:t>
            </w:r>
          </w:p>
        </w:tc>
        <w:tc>
          <w:tcPr>
            <w:tcW w:w="2842" w:type="dxa"/>
            <w:shd w:val="clear" w:color="auto" w:fill="auto"/>
            <w:vAlign w:val="top"/>
          </w:tcPr>
          <w:p w14:paraId="28734D21">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sz w:val="24"/>
                <w:szCs w:val="24"/>
              </w:rPr>
              <w:t>打印</w:t>
            </w:r>
            <w:r>
              <w:rPr>
                <w:rFonts w:hint="eastAsia" w:ascii="Times New Roman" w:hAnsi="Times New Roman" w:eastAsia="宋体" w:cs="Times New Roman"/>
                <w:b w:val="0"/>
                <w:bCs w:val="0"/>
                <w:sz w:val="24"/>
                <w:szCs w:val="24"/>
                <w:lang w:val="en-US" w:eastAsia="zh-CN"/>
              </w:rPr>
              <w:t>报告</w:t>
            </w:r>
            <w:r>
              <w:rPr>
                <w:rFonts w:ascii="Times New Roman" w:hAnsi="Times New Roman" w:eastAsia="宋体" w:cs="Times New Roman"/>
                <w:b w:val="0"/>
                <w:bCs w:val="0"/>
                <w:sz w:val="24"/>
                <w:szCs w:val="24"/>
              </w:rPr>
              <w:t>之前可以选择系统中已定义好的输出报告模板，以确定输出报告的形式。</w:t>
            </w:r>
          </w:p>
        </w:tc>
      </w:tr>
      <w:tr w14:paraId="45D4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665576AD">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7D206904">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tcPr>
          <w:p w14:paraId="7E06F64F">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重点标记</w:t>
            </w:r>
          </w:p>
        </w:tc>
        <w:tc>
          <w:tcPr>
            <w:tcW w:w="2054" w:type="dxa"/>
          </w:tcPr>
          <w:p w14:paraId="2C83202C">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ascii="Times New Roman" w:hAnsi="Times New Roman" w:eastAsia="宋体" w:cs="Times New Roman"/>
                <w:b w:val="0"/>
                <w:bCs w:val="0"/>
                <w:sz w:val="24"/>
                <w:szCs w:val="24"/>
              </w:rPr>
              <w:t>重点标记</w:t>
            </w:r>
          </w:p>
        </w:tc>
        <w:tc>
          <w:tcPr>
            <w:tcW w:w="2842" w:type="dxa"/>
          </w:tcPr>
          <w:p w14:paraId="42509D17">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对检查结果为阳性、典型病例可将该患者的检查标记为“阳性”</w:t>
            </w:r>
            <w:r>
              <w:rPr>
                <w:rFonts w:hint="eastAsia" w:ascii="Times New Roman" w:hAnsi="Times New Roman" w:eastAsia="宋体" w:cs="Times New Roman"/>
                <w:b w:val="0"/>
                <w:bCs w:val="0"/>
                <w:sz w:val="24"/>
                <w:szCs w:val="24"/>
                <w:lang w:eastAsia="zh-CN"/>
              </w:rPr>
              <w:t>、</w:t>
            </w:r>
            <w:r>
              <w:rPr>
                <w:rFonts w:ascii="Times New Roman" w:hAnsi="Times New Roman" w:eastAsia="宋体" w:cs="Times New Roman"/>
                <w:b w:val="0"/>
                <w:bCs w:val="0"/>
                <w:sz w:val="24"/>
                <w:szCs w:val="24"/>
              </w:rPr>
              <w:t>“典型病例”，供科研和教学使用。</w:t>
            </w:r>
          </w:p>
        </w:tc>
      </w:tr>
      <w:tr w14:paraId="4E17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7CDB98CB">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7BC777E6">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shd w:val="clear" w:color="auto" w:fill="auto"/>
            <w:vAlign w:val="top"/>
          </w:tcPr>
          <w:p w14:paraId="2C11379C">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r>
              <w:rPr>
                <w:rFonts w:ascii="Times New Roman" w:hAnsi="Times New Roman" w:eastAsia="宋体" w:cs="Times New Roman"/>
                <w:b w:val="0"/>
                <w:bCs w:val="0"/>
                <w:sz w:val="24"/>
                <w:szCs w:val="24"/>
              </w:rPr>
              <w:t>图像描述</w:t>
            </w:r>
          </w:p>
        </w:tc>
        <w:tc>
          <w:tcPr>
            <w:tcW w:w="2054" w:type="dxa"/>
            <w:shd w:val="clear" w:color="auto" w:fill="auto"/>
            <w:vAlign w:val="top"/>
          </w:tcPr>
          <w:p w14:paraId="0B6238DC">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r>
              <w:rPr>
                <w:rFonts w:ascii="Times New Roman" w:hAnsi="Times New Roman" w:eastAsia="宋体" w:cs="Times New Roman"/>
                <w:b w:val="0"/>
                <w:bCs w:val="0"/>
                <w:sz w:val="24"/>
                <w:szCs w:val="24"/>
              </w:rPr>
              <w:t>图像描述</w:t>
            </w:r>
          </w:p>
        </w:tc>
        <w:tc>
          <w:tcPr>
            <w:tcW w:w="2842" w:type="dxa"/>
            <w:shd w:val="clear" w:color="auto" w:fill="auto"/>
            <w:vAlign w:val="top"/>
          </w:tcPr>
          <w:p w14:paraId="6692A9C5">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ascii="Times New Roman" w:hAnsi="Times New Roman" w:eastAsia="宋体" w:cs="Times New Roman"/>
                <w:b w:val="0"/>
                <w:bCs w:val="0"/>
                <w:kern w:val="2"/>
                <w:sz w:val="24"/>
                <w:szCs w:val="24"/>
                <w:lang w:val="en-US" w:eastAsia="zh-CN" w:bidi="ar-SA"/>
              </w:rPr>
            </w:pPr>
            <w:r>
              <w:rPr>
                <w:rFonts w:ascii="Times New Roman" w:hAnsi="Times New Roman" w:eastAsia="宋体" w:cs="Times New Roman"/>
                <w:b w:val="0"/>
                <w:bCs w:val="0"/>
                <w:sz w:val="24"/>
                <w:szCs w:val="24"/>
              </w:rPr>
              <w:t>报告的图像一般有文字说明，是对图像性质等的描述，其文字内容由诊断医生输入，并将在报告上打印出来。</w:t>
            </w:r>
          </w:p>
        </w:tc>
      </w:tr>
      <w:tr w14:paraId="17AE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18D2BA19">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1A2788B3">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shd w:val="clear" w:color="auto" w:fill="auto"/>
            <w:vAlign w:val="top"/>
          </w:tcPr>
          <w:p w14:paraId="749AD977">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r>
              <w:rPr>
                <w:rFonts w:ascii="Times New Roman" w:hAnsi="Times New Roman" w:eastAsia="宋体" w:cs="Times New Roman"/>
                <w:b w:val="0"/>
                <w:bCs w:val="0"/>
                <w:sz w:val="24"/>
                <w:szCs w:val="24"/>
              </w:rPr>
              <w:t>相关诊断功能</w:t>
            </w:r>
          </w:p>
        </w:tc>
        <w:tc>
          <w:tcPr>
            <w:tcW w:w="2054" w:type="dxa"/>
            <w:shd w:val="clear" w:color="auto" w:fill="auto"/>
            <w:vAlign w:val="top"/>
          </w:tcPr>
          <w:p w14:paraId="6B4032B0">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r>
              <w:rPr>
                <w:rFonts w:ascii="Times New Roman" w:hAnsi="Times New Roman" w:eastAsia="宋体" w:cs="Times New Roman"/>
                <w:b w:val="0"/>
                <w:bCs w:val="0"/>
                <w:sz w:val="24"/>
                <w:szCs w:val="24"/>
              </w:rPr>
              <w:t>相关诊断功能</w:t>
            </w:r>
          </w:p>
        </w:tc>
        <w:tc>
          <w:tcPr>
            <w:tcW w:w="2842" w:type="dxa"/>
            <w:shd w:val="clear" w:color="auto" w:fill="auto"/>
            <w:vAlign w:val="top"/>
          </w:tcPr>
          <w:p w14:paraId="2D5F196E">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sz w:val="24"/>
                <w:szCs w:val="24"/>
                <w:lang w:val="en-US" w:eastAsia="zh-CN"/>
              </w:rPr>
              <w:t>可</w:t>
            </w:r>
            <w:r>
              <w:rPr>
                <w:rFonts w:ascii="Times New Roman" w:hAnsi="Times New Roman" w:eastAsia="宋体" w:cs="Times New Roman"/>
                <w:b w:val="0"/>
                <w:bCs w:val="0"/>
                <w:sz w:val="24"/>
                <w:szCs w:val="24"/>
              </w:rPr>
              <w:t>显示本病人所有不同时间、不同设备的相关影像检查资料。</w:t>
            </w:r>
          </w:p>
        </w:tc>
      </w:tr>
      <w:tr w14:paraId="6F7B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5E8F0E88">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3401EAE1">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shd w:val="clear" w:color="auto" w:fill="auto"/>
            <w:vAlign w:val="top"/>
          </w:tcPr>
          <w:p w14:paraId="3CBFB7A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r>
              <w:rPr>
                <w:rFonts w:hint="eastAsia" w:ascii="Times New Roman" w:hAnsi="Times New Roman" w:eastAsia="宋体" w:cs="Times New Roman"/>
                <w:b w:val="0"/>
                <w:bCs w:val="0"/>
                <w:color w:val="000000"/>
                <w:sz w:val="24"/>
                <w:szCs w:val="24"/>
                <w:vertAlign w:val="baseline"/>
                <w:lang w:val="en-US" w:eastAsia="zh-CN"/>
              </w:rPr>
              <w:t>支持服务类</w:t>
            </w:r>
          </w:p>
        </w:tc>
        <w:tc>
          <w:tcPr>
            <w:tcW w:w="2054" w:type="dxa"/>
            <w:shd w:val="clear" w:color="auto" w:fill="auto"/>
            <w:vAlign w:val="top"/>
          </w:tcPr>
          <w:p w14:paraId="0561A53D">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rightChars="0" w:firstLine="0" w:firstLineChars="0"/>
              <w:textAlignment w:val="auto"/>
              <w:rPr>
                <w:rFonts w:hint="eastAsia" w:ascii="Times New Roman" w:hAnsi="Times New Roman" w:eastAsia="宋体" w:cs="Times New Roman"/>
                <w:b w:val="0"/>
                <w:bCs w:val="0"/>
                <w:color w:val="000000"/>
                <w:kern w:val="0"/>
                <w:sz w:val="24"/>
                <w:szCs w:val="24"/>
                <w:vertAlign w:val="baseline"/>
                <w:lang w:val="en-US" w:eastAsia="zh-CN" w:bidi="ar-SA"/>
              </w:rPr>
            </w:pPr>
            <w:r>
              <w:rPr>
                <w:rFonts w:hint="eastAsia" w:ascii="Times New Roman" w:hAnsi="Times New Roman" w:eastAsia="宋体" w:cs="Times New Roman"/>
                <w:b w:val="0"/>
                <w:bCs w:val="0"/>
                <w:color w:val="000000"/>
                <w:sz w:val="24"/>
                <w:szCs w:val="24"/>
                <w:vertAlign w:val="baseline"/>
                <w:lang w:val="en-US" w:eastAsia="zh-CN"/>
              </w:rPr>
              <w:t>支持服务类</w:t>
            </w:r>
          </w:p>
        </w:tc>
        <w:tc>
          <w:tcPr>
            <w:tcW w:w="2842" w:type="dxa"/>
            <w:shd w:val="clear" w:color="auto" w:fill="auto"/>
            <w:vAlign w:val="top"/>
          </w:tcPr>
          <w:p w14:paraId="71AABFDD">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sz w:val="24"/>
                <w:szCs w:val="24"/>
              </w:rPr>
              <w:t>支持的DICOM服务类</w:t>
            </w:r>
            <w:r>
              <w:rPr>
                <w:rFonts w:hint="eastAsia" w:ascii="Times New Roman" w:hAnsi="Times New Roman" w:eastAsia="宋体" w:cs="Times New Roman"/>
                <w:b w:val="0"/>
                <w:bCs w:val="0"/>
                <w:sz w:val="24"/>
                <w:szCs w:val="24"/>
                <w:lang w:val="en-US" w:eastAsia="zh-CN"/>
              </w:rPr>
              <w:t>至少包含</w:t>
            </w:r>
            <w:r>
              <w:rPr>
                <w:rFonts w:hint="eastAsia" w:ascii="Times New Roman" w:hAnsi="Times New Roman" w:eastAsia="宋体" w:cs="Times New Roman"/>
                <w:b w:val="0"/>
                <w:bCs w:val="0"/>
                <w:sz w:val="24"/>
                <w:szCs w:val="24"/>
              </w:rPr>
              <w:t>:Storage SCU/SCP 、Query/Retrieve SCU/SCP、Modality Work list SCU/SCP 、Modality Performed Procedure Step Management SCU/SCP、Print SCU、ECHO SCU/SCP、Storage Commitment SCU/SCP、Verification SCU/SCP、Hanging Protocol等。</w:t>
            </w:r>
          </w:p>
        </w:tc>
      </w:tr>
      <w:tr w14:paraId="393D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421B872F">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60D79C1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tcPr>
          <w:p w14:paraId="23DB806C">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异地归档</w:t>
            </w:r>
          </w:p>
        </w:tc>
        <w:tc>
          <w:tcPr>
            <w:tcW w:w="2054" w:type="dxa"/>
          </w:tcPr>
          <w:p w14:paraId="7B486CD0">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异地归档</w:t>
            </w:r>
          </w:p>
        </w:tc>
        <w:tc>
          <w:tcPr>
            <w:tcW w:w="2842" w:type="dxa"/>
          </w:tcPr>
          <w:p w14:paraId="74F152DC">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rPr>
              <w:t>具备将</w:t>
            </w:r>
            <w:r>
              <w:rPr>
                <w:rFonts w:ascii="Times New Roman" w:hAnsi="Times New Roman" w:eastAsia="宋体" w:cs="Times New Roman"/>
                <w:b w:val="0"/>
                <w:bCs w:val="0"/>
                <w:sz w:val="24"/>
                <w:szCs w:val="24"/>
              </w:rPr>
              <w:t>DICOM</w:t>
            </w:r>
            <w:r>
              <w:rPr>
                <w:rFonts w:hint="eastAsia" w:ascii="Times New Roman" w:hAnsi="Times New Roman" w:eastAsia="宋体" w:cs="Times New Roman"/>
                <w:b w:val="0"/>
                <w:bCs w:val="0"/>
                <w:sz w:val="24"/>
                <w:szCs w:val="24"/>
              </w:rPr>
              <w:t>设备产生的</w:t>
            </w:r>
            <w:r>
              <w:rPr>
                <w:rFonts w:ascii="Times New Roman" w:hAnsi="Times New Roman" w:eastAsia="宋体" w:cs="Times New Roman"/>
                <w:b w:val="0"/>
                <w:bCs w:val="0"/>
                <w:sz w:val="24"/>
                <w:szCs w:val="24"/>
              </w:rPr>
              <w:t>DICOM</w:t>
            </w:r>
            <w:r>
              <w:rPr>
                <w:rFonts w:hint="eastAsia" w:ascii="Times New Roman" w:hAnsi="Times New Roman" w:eastAsia="宋体" w:cs="Times New Roman"/>
                <w:b w:val="0"/>
                <w:bCs w:val="0"/>
                <w:sz w:val="24"/>
                <w:szCs w:val="24"/>
              </w:rPr>
              <w:t>对象打包成“影像文档列表（</w:t>
            </w:r>
            <w:r>
              <w:rPr>
                <w:rFonts w:ascii="Times New Roman" w:hAnsi="Times New Roman" w:eastAsia="宋体" w:cs="Times New Roman"/>
                <w:b w:val="0"/>
                <w:bCs w:val="0"/>
                <w:sz w:val="24"/>
                <w:szCs w:val="24"/>
              </w:rPr>
              <w:t>DICOM-KOS</w:t>
            </w:r>
            <w:r>
              <w:rPr>
                <w:rFonts w:hint="eastAsia" w:ascii="Times New Roman" w:hAnsi="Times New Roman" w:eastAsia="宋体" w:cs="Times New Roman"/>
                <w:b w:val="0"/>
                <w:bCs w:val="0"/>
                <w:sz w:val="24"/>
                <w:szCs w:val="24"/>
              </w:rPr>
              <w:t>）”的能力，并能够通过标准的“提交并注册文档”事务将该对象存储并注册到异地的“影像文档仓库”中去，以确保异地产生的</w:t>
            </w:r>
            <w:r>
              <w:rPr>
                <w:rFonts w:ascii="Times New Roman" w:hAnsi="Times New Roman" w:eastAsia="宋体" w:cs="Times New Roman"/>
                <w:b w:val="0"/>
                <w:bCs w:val="0"/>
                <w:sz w:val="24"/>
                <w:szCs w:val="24"/>
              </w:rPr>
              <w:t>DICOM</w:t>
            </w:r>
            <w:r>
              <w:rPr>
                <w:rFonts w:hint="eastAsia" w:ascii="Times New Roman" w:hAnsi="Times New Roman" w:eastAsia="宋体" w:cs="Times New Roman"/>
                <w:b w:val="0"/>
                <w:bCs w:val="0"/>
                <w:sz w:val="24"/>
                <w:szCs w:val="24"/>
              </w:rPr>
              <w:t>影像能够通过国际标准方式归档至异地的</w:t>
            </w:r>
            <w:r>
              <w:rPr>
                <w:rFonts w:ascii="Times New Roman" w:hAnsi="Times New Roman" w:eastAsia="宋体" w:cs="Times New Roman"/>
                <w:b w:val="0"/>
                <w:bCs w:val="0"/>
                <w:sz w:val="24"/>
                <w:szCs w:val="24"/>
              </w:rPr>
              <w:t>PACS</w:t>
            </w:r>
            <w:r>
              <w:rPr>
                <w:rFonts w:hint="eastAsia" w:ascii="Times New Roman" w:hAnsi="Times New Roman" w:eastAsia="宋体" w:cs="Times New Roman"/>
                <w:b w:val="0"/>
                <w:bCs w:val="0"/>
                <w:sz w:val="24"/>
                <w:szCs w:val="24"/>
              </w:rPr>
              <w:t>系统仓库中。（提供</w:t>
            </w:r>
            <w:r>
              <w:rPr>
                <w:rFonts w:ascii="Times New Roman" w:hAnsi="Times New Roman" w:eastAsia="宋体" w:cs="Times New Roman"/>
                <w:b w:val="0"/>
                <w:bCs w:val="0"/>
                <w:sz w:val="24"/>
                <w:szCs w:val="24"/>
              </w:rPr>
              <w:t>IHE-ITI XDS-I Profile</w:t>
            </w:r>
            <w:r>
              <w:rPr>
                <w:rFonts w:hint="eastAsia" w:ascii="Times New Roman" w:hAnsi="Times New Roman" w:eastAsia="宋体" w:cs="Times New Roman"/>
                <w:b w:val="0"/>
                <w:bCs w:val="0"/>
                <w:sz w:val="24"/>
                <w:szCs w:val="24"/>
              </w:rPr>
              <w:t>中</w:t>
            </w:r>
            <w:r>
              <w:rPr>
                <w:rFonts w:ascii="Times New Roman" w:hAnsi="Times New Roman" w:eastAsia="宋体" w:cs="Times New Roman"/>
                <w:b w:val="0"/>
                <w:bCs w:val="0"/>
                <w:sz w:val="24"/>
                <w:szCs w:val="24"/>
              </w:rPr>
              <w:t>IMG_DOC_SOURCE ACTOR</w:t>
            </w:r>
            <w:r>
              <w:rPr>
                <w:rFonts w:hint="eastAsia" w:ascii="Times New Roman" w:hAnsi="Times New Roman" w:eastAsia="宋体" w:cs="Times New Roman"/>
                <w:b w:val="0"/>
                <w:bCs w:val="0"/>
                <w:sz w:val="24"/>
                <w:szCs w:val="24"/>
              </w:rPr>
              <w:t>的测试证书）</w:t>
            </w:r>
            <w:r>
              <w:rPr>
                <w:rFonts w:hint="eastAsia" w:ascii="Times New Roman" w:hAnsi="Times New Roman" w:eastAsia="宋体" w:cs="Times New Roman"/>
                <w:b w:val="0"/>
                <w:bCs w:val="0"/>
                <w:sz w:val="24"/>
                <w:szCs w:val="24"/>
                <w:lang w:eastAsia="zh-CN"/>
              </w:rPr>
              <w:t>。</w:t>
            </w:r>
          </w:p>
        </w:tc>
      </w:tr>
      <w:tr w14:paraId="641D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40D07448">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072CD943">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tcPr>
          <w:p w14:paraId="7710A0A4">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sz w:val="24"/>
                <w:szCs w:val="24"/>
              </w:rPr>
              <w:t>影像类型</w:t>
            </w:r>
          </w:p>
        </w:tc>
        <w:tc>
          <w:tcPr>
            <w:tcW w:w="2054" w:type="dxa"/>
          </w:tcPr>
          <w:p w14:paraId="22A0D407">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sz w:val="24"/>
                <w:szCs w:val="24"/>
              </w:rPr>
              <w:t>影像类型</w:t>
            </w:r>
          </w:p>
        </w:tc>
        <w:tc>
          <w:tcPr>
            <w:tcW w:w="2842" w:type="dxa"/>
          </w:tcPr>
          <w:p w14:paraId="084F96DA">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rPr>
              <w:t>支持DICOM RAW DATA、DICOM Part 10、DICOM JPEG-Lossless、DICOM JPEG-Lossy、BMP、JPG等影像类型</w:t>
            </w:r>
            <w:r>
              <w:rPr>
                <w:rFonts w:hint="eastAsia" w:ascii="Times New Roman" w:hAnsi="Times New Roman" w:eastAsia="宋体" w:cs="Times New Roman"/>
                <w:b w:val="0"/>
                <w:bCs w:val="0"/>
                <w:sz w:val="24"/>
                <w:szCs w:val="24"/>
                <w:lang w:eastAsia="zh-CN"/>
              </w:rPr>
              <w:t>。</w:t>
            </w:r>
          </w:p>
          <w:p w14:paraId="53B02C79">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rPr>
              <w:t>可接收各种非DICOM影像设备，进行单帧或者多帧采集，并转换为标准DICOM格式。</w:t>
            </w:r>
          </w:p>
        </w:tc>
      </w:tr>
      <w:tr w14:paraId="046C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1BA09E2C">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798B335F">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restart"/>
          </w:tcPr>
          <w:p w14:paraId="5167A593">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图像资料</w:t>
            </w:r>
          </w:p>
        </w:tc>
        <w:tc>
          <w:tcPr>
            <w:tcW w:w="2054" w:type="dxa"/>
          </w:tcPr>
          <w:p w14:paraId="09D67D62">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图像调节</w:t>
            </w:r>
          </w:p>
        </w:tc>
        <w:tc>
          <w:tcPr>
            <w:tcW w:w="2842" w:type="dxa"/>
          </w:tcPr>
          <w:p w14:paraId="595125C7">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0" w:firstLineChars="0"/>
              <w:jc w:val="left"/>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可实时采集显示</w:t>
            </w:r>
            <w:r>
              <w:rPr>
                <w:rFonts w:hint="eastAsia" w:ascii="Times New Roman" w:hAnsi="Times New Roman" w:eastAsia="宋体" w:cs="Times New Roman"/>
                <w:b w:val="0"/>
                <w:bCs w:val="0"/>
                <w:sz w:val="24"/>
                <w:szCs w:val="24"/>
              </w:rPr>
              <w:t>非DICOM标准影像，</w:t>
            </w:r>
            <w:r>
              <w:rPr>
                <w:rFonts w:hint="eastAsia" w:ascii="Times New Roman" w:hAnsi="Times New Roman" w:eastAsia="宋体" w:cs="Times New Roman"/>
                <w:b w:val="0"/>
                <w:bCs w:val="0"/>
                <w:sz w:val="24"/>
                <w:szCs w:val="24"/>
                <w:lang w:val="en-US" w:eastAsia="zh-CN"/>
              </w:rPr>
              <w:t>可</w:t>
            </w:r>
            <w:r>
              <w:rPr>
                <w:rFonts w:hint="eastAsia" w:ascii="Times New Roman" w:hAnsi="Times New Roman" w:eastAsia="宋体" w:cs="Times New Roman"/>
                <w:b w:val="0"/>
                <w:bCs w:val="0"/>
                <w:sz w:val="24"/>
                <w:szCs w:val="24"/>
              </w:rPr>
              <w:t>调节图像对比度、亮度、饱和度、色度等。</w:t>
            </w:r>
          </w:p>
        </w:tc>
      </w:tr>
      <w:tr w14:paraId="566F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14:paraId="7249D85D">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094" w:type="dxa"/>
            <w:vMerge w:val="continue"/>
          </w:tcPr>
          <w:p w14:paraId="4DFA8996">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eastAsia" w:ascii="Times New Roman" w:hAnsi="Times New Roman" w:eastAsia="宋体" w:cs="Times New Roman"/>
                <w:b w:val="0"/>
                <w:bCs w:val="0"/>
                <w:color w:val="000000"/>
                <w:sz w:val="24"/>
                <w:szCs w:val="24"/>
                <w:vertAlign w:val="baseline"/>
                <w:lang w:val="en-US" w:eastAsia="zh-CN"/>
              </w:rPr>
            </w:pPr>
          </w:p>
        </w:tc>
        <w:tc>
          <w:tcPr>
            <w:tcW w:w="1906" w:type="dxa"/>
            <w:vMerge w:val="continue"/>
          </w:tcPr>
          <w:p w14:paraId="24144E51">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p>
        </w:tc>
        <w:tc>
          <w:tcPr>
            <w:tcW w:w="2054" w:type="dxa"/>
          </w:tcPr>
          <w:p w14:paraId="463BB55E">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0" w:firstLineChars="0"/>
              <w:textAlignment w:val="auto"/>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图像分辨率</w:t>
            </w:r>
          </w:p>
        </w:tc>
        <w:tc>
          <w:tcPr>
            <w:tcW w:w="2842" w:type="dxa"/>
          </w:tcPr>
          <w:p w14:paraId="230760B9">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0" w:firstLineChars="0"/>
              <w:jc w:val="left"/>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通过视频信号采集医学图像时，图像的几何分辨率应不低于原始图像的分辨率。</w:t>
            </w:r>
          </w:p>
        </w:tc>
      </w:tr>
    </w:tbl>
    <w:p w14:paraId="7D5ACFA2">
      <w:pPr>
        <w:pStyle w:val="3"/>
        <w:keepNext/>
        <w:keepLines/>
        <w:pageBreakBefore w:val="0"/>
        <w:widowControl w:val="0"/>
        <w:numPr>
          <w:ilvl w:val="1"/>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1.6服务及其他要求</w:t>
      </w:r>
    </w:p>
    <w:p w14:paraId="1FDC7842">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b/>
          <w:bCs/>
          <w:sz w:val="24"/>
          <w:szCs w:val="24"/>
        </w:rPr>
        <w:t>.1项目实施</w:t>
      </w:r>
    </w:p>
    <w:p w14:paraId="67FE3FEF">
      <w:pPr>
        <w:keepNext w:val="0"/>
        <w:keepLines w:val="0"/>
        <w:pageBreakBefore w:val="0"/>
        <w:kinsoku/>
        <w:wordWrap/>
        <w:overflowPunct/>
        <w:topLinePunct w:val="0"/>
        <w:autoSpaceDE/>
        <w:autoSpaceDN/>
        <w:bidi w:val="0"/>
        <w:spacing w:line="360" w:lineRule="auto"/>
        <w:ind w:left="0" w:right="0" w:firstLine="480" w:firstLineChars="200"/>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本项目工期</w:t>
      </w:r>
      <w:r>
        <w:rPr>
          <w:rFonts w:hint="eastAsia" w:ascii="Times New Roman" w:hAnsi="Times New Roman" w:eastAsia="宋体" w:cs="Times New Roman"/>
          <w:b w:val="0"/>
          <w:bCs w:val="0"/>
          <w:sz w:val="24"/>
          <w:szCs w:val="24"/>
          <w:lang w:val="en-US" w:eastAsia="zh-CN"/>
        </w:rPr>
        <w:t>为90</w:t>
      </w:r>
      <w:r>
        <w:rPr>
          <w:rFonts w:ascii="Times New Roman" w:hAnsi="Times New Roman" w:eastAsia="宋体" w:cs="Times New Roman"/>
          <w:b w:val="0"/>
          <w:bCs w:val="0"/>
          <w:sz w:val="24"/>
          <w:szCs w:val="24"/>
        </w:rPr>
        <w:t>个</w:t>
      </w:r>
      <w:r>
        <w:rPr>
          <w:rFonts w:hint="eastAsia" w:ascii="Times New Roman" w:hAnsi="Times New Roman" w:eastAsia="宋体" w:cs="Times New Roman"/>
          <w:b w:val="0"/>
          <w:bCs w:val="0"/>
          <w:sz w:val="24"/>
          <w:szCs w:val="24"/>
        </w:rPr>
        <w:t>日历天</w:t>
      </w:r>
      <w:r>
        <w:rPr>
          <w:rFonts w:ascii="Times New Roman" w:hAnsi="Times New Roman" w:eastAsia="宋体" w:cs="Times New Roman"/>
          <w:b w:val="0"/>
          <w:bCs w:val="0"/>
          <w:sz w:val="24"/>
          <w:szCs w:val="24"/>
        </w:rPr>
        <w:t>。投标人应切实做好项目进度管理规划，在确保项目质量和安全的原则下，控制项目进度，确保项目建设按期完成并投入正常运行。</w:t>
      </w:r>
    </w:p>
    <w:p w14:paraId="1FE7AA5D">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项目实施期间，投标人应根据项目建设内容和进度需要，</w:t>
      </w:r>
      <w:r>
        <w:rPr>
          <w:rFonts w:hint="eastAsia" w:ascii="Times New Roman" w:hAnsi="Times New Roman" w:eastAsia="宋体" w:cs="Times New Roman"/>
          <w:b w:val="0"/>
          <w:bCs w:val="0"/>
          <w:sz w:val="24"/>
          <w:szCs w:val="24"/>
          <w:lang w:val="en-US" w:eastAsia="zh-CN"/>
        </w:rPr>
        <w:t>安排</w:t>
      </w:r>
      <w:r>
        <w:rPr>
          <w:rFonts w:hint="eastAsia" w:ascii="Times New Roman" w:hAnsi="Times New Roman" w:eastAsia="宋体" w:cs="Times New Roman"/>
          <w:b w:val="0"/>
          <w:bCs w:val="0"/>
          <w:sz w:val="24"/>
          <w:szCs w:val="24"/>
        </w:rPr>
        <w:t>具有一定资质能力水平的成员组成项目团队对</w:t>
      </w:r>
      <w:r>
        <w:rPr>
          <w:rFonts w:hint="eastAsia" w:ascii="Times New Roman" w:hAnsi="Times New Roman" w:eastAsia="宋体" w:cs="Times New Roman"/>
          <w:b w:val="0"/>
          <w:bCs w:val="0"/>
          <w:sz w:val="24"/>
          <w:szCs w:val="24"/>
          <w:lang w:val="en-US" w:eastAsia="zh-CN"/>
        </w:rPr>
        <w:t>项目</w:t>
      </w:r>
      <w:r>
        <w:rPr>
          <w:rFonts w:hint="eastAsia" w:ascii="Times New Roman" w:hAnsi="Times New Roman" w:eastAsia="宋体" w:cs="Times New Roman"/>
          <w:b w:val="0"/>
          <w:bCs w:val="0"/>
          <w:sz w:val="24"/>
          <w:szCs w:val="24"/>
        </w:rPr>
        <w:t>进行实施及服务。项目团队应配置合理且具有较为合理明确的分工。</w:t>
      </w:r>
    </w:p>
    <w:p w14:paraId="5567B579">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rPr>
        <w:t>项目培训</w:t>
      </w:r>
    </w:p>
    <w:p w14:paraId="15A40EA8">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面向系统管理员、系统操作人员等不同群体</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投标人</w:t>
      </w:r>
      <w:r>
        <w:rPr>
          <w:rFonts w:hint="eastAsia" w:ascii="Times New Roman" w:hAnsi="Times New Roman" w:eastAsia="宋体" w:cs="Times New Roman"/>
          <w:b w:val="0"/>
          <w:bCs w:val="0"/>
          <w:sz w:val="24"/>
          <w:szCs w:val="24"/>
        </w:rPr>
        <w:t>应提供与本次项目相关的系统化、定制化和有针对性的培训。</w:t>
      </w:r>
    </w:p>
    <w:p w14:paraId="6A14C1CB">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培训方式包含：</w:t>
      </w:r>
      <w:r>
        <w:rPr>
          <w:rFonts w:hint="eastAsia" w:ascii="Times New Roman" w:hAnsi="Times New Roman" w:eastAsia="宋体" w:cs="Times New Roman"/>
          <w:b w:val="0"/>
          <w:bCs w:val="0"/>
          <w:sz w:val="24"/>
          <w:szCs w:val="24"/>
        </w:rPr>
        <w:t>一对一培训、小班培训和集中培训等不同培训方式</w:t>
      </w:r>
      <w:r>
        <w:rPr>
          <w:rFonts w:hint="eastAsia" w:ascii="Times New Roman" w:hAnsi="Times New Roman" w:eastAsia="宋体" w:cs="Times New Roman"/>
          <w:b w:val="0"/>
          <w:bCs w:val="0"/>
          <w:sz w:val="24"/>
          <w:szCs w:val="24"/>
          <w:lang w:eastAsia="zh-CN"/>
        </w:rPr>
        <w:t>。</w:t>
      </w:r>
    </w:p>
    <w:p w14:paraId="28C840E9">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培训费用应已经包含在</w:t>
      </w:r>
      <w:r>
        <w:rPr>
          <w:rFonts w:hint="eastAsia" w:ascii="Times New Roman" w:hAnsi="Times New Roman" w:eastAsia="宋体" w:cs="Times New Roman"/>
          <w:b w:val="0"/>
          <w:bCs w:val="0"/>
          <w:sz w:val="24"/>
          <w:szCs w:val="24"/>
          <w:lang w:val="en-US" w:eastAsia="zh-CN"/>
        </w:rPr>
        <w:t>投标金额</w:t>
      </w:r>
      <w:r>
        <w:rPr>
          <w:rFonts w:hint="eastAsia" w:ascii="Times New Roman" w:hAnsi="Times New Roman" w:eastAsia="宋体" w:cs="Times New Roman"/>
          <w:b w:val="0"/>
          <w:bCs w:val="0"/>
          <w:sz w:val="24"/>
          <w:szCs w:val="24"/>
        </w:rPr>
        <w:t>中，</w:t>
      </w:r>
      <w:r>
        <w:rPr>
          <w:rFonts w:hint="eastAsia" w:ascii="Times New Roman" w:hAnsi="Times New Roman" w:eastAsia="宋体" w:cs="Times New Roman"/>
          <w:b w:val="0"/>
          <w:bCs w:val="0"/>
          <w:sz w:val="24"/>
          <w:szCs w:val="24"/>
          <w:lang w:val="en-US" w:eastAsia="zh-CN"/>
        </w:rPr>
        <w:t>采购人</w:t>
      </w:r>
      <w:r>
        <w:rPr>
          <w:rFonts w:hint="eastAsia" w:ascii="Times New Roman" w:hAnsi="Times New Roman" w:eastAsia="宋体" w:cs="Times New Roman"/>
          <w:b w:val="0"/>
          <w:bCs w:val="0"/>
          <w:sz w:val="24"/>
          <w:szCs w:val="24"/>
        </w:rPr>
        <w:t>不再另行付费。</w:t>
      </w:r>
    </w:p>
    <w:p w14:paraId="1A08A0A7">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b/>
          <w:bCs/>
          <w:sz w:val="24"/>
          <w:szCs w:val="24"/>
        </w:rPr>
        <w:t>.3</w:t>
      </w:r>
      <w:r>
        <w:rPr>
          <w:rFonts w:hint="eastAsia" w:ascii="Times New Roman" w:hAnsi="Times New Roman" w:eastAsia="宋体" w:cs="Times New Roman"/>
          <w:b/>
          <w:bCs/>
          <w:sz w:val="24"/>
          <w:szCs w:val="24"/>
          <w:lang w:val="en-US" w:eastAsia="zh-CN"/>
        </w:rPr>
        <w:t>项目</w:t>
      </w:r>
      <w:r>
        <w:rPr>
          <w:rFonts w:hint="eastAsia" w:ascii="Times New Roman" w:hAnsi="Times New Roman" w:eastAsia="宋体" w:cs="Times New Roman"/>
          <w:b/>
          <w:bCs/>
          <w:sz w:val="24"/>
          <w:szCs w:val="24"/>
        </w:rPr>
        <w:t>验收</w:t>
      </w:r>
    </w:p>
    <w:p w14:paraId="2D2E62BE">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textAlignment w:val="auto"/>
        <w:rPr>
          <w:rFonts w:hint="eastAsia" w:ascii="Times New Roman" w:hAnsi="Times New Roman" w:eastAsia="宋体" w:cs="Times New Roman"/>
          <w:b w:val="0"/>
          <w:bCs w:val="0"/>
          <w:color w:val="000000"/>
          <w:sz w:val="24"/>
          <w:szCs w:val="24"/>
          <w:highlight w:val="none"/>
          <w:lang w:val="en-US" w:eastAsia="zh-CN"/>
        </w:rPr>
      </w:pPr>
      <w:r>
        <w:rPr>
          <w:rFonts w:hint="eastAsia" w:ascii="Times New Roman" w:hAnsi="Times New Roman" w:eastAsia="宋体" w:cs="Times New Roman"/>
          <w:b w:val="0"/>
          <w:bCs w:val="0"/>
          <w:color w:val="000000"/>
          <w:sz w:val="24"/>
          <w:szCs w:val="24"/>
          <w:highlight w:val="none"/>
          <w:lang w:val="en-US" w:eastAsia="zh-CN"/>
        </w:rPr>
        <w:t>本项目采用整体验收的方式。</w:t>
      </w:r>
    </w:p>
    <w:p w14:paraId="228B254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textAlignment w:val="auto"/>
        <w:rPr>
          <w:rFonts w:hint="default" w:ascii="Times New Roman" w:hAnsi="Times New Roman" w:eastAsia="宋体" w:cs="Times New Roman"/>
          <w:b w:val="0"/>
          <w:bCs w:val="0"/>
          <w:color w:val="000000"/>
          <w:sz w:val="24"/>
          <w:szCs w:val="24"/>
          <w:highlight w:val="none"/>
          <w:lang w:val="en-US" w:eastAsia="zh-CN"/>
        </w:rPr>
      </w:pPr>
      <w:r>
        <w:rPr>
          <w:rFonts w:hint="eastAsia" w:ascii="Times New Roman" w:hAnsi="Times New Roman" w:eastAsia="宋体" w:cs="Times New Roman"/>
          <w:b w:val="0"/>
          <w:bCs w:val="0"/>
          <w:color w:val="000000"/>
          <w:sz w:val="24"/>
          <w:szCs w:val="24"/>
          <w:highlight w:val="none"/>
          <w:lang w:val="en-US" w:eastAsia="zh-CN"/>
        </w:rPr>
        <w:t>功能交付达到合同约定，</w:t>
      </w:r>
      <w:r>
        <w:rPr>
          <w:rFonts w:hint="eastAsia" w:ascii="Times New Roman" w:hAnsi="Times New Roman" w:eastAsia="宋体" w:cs="Times New Roman"/>
          <w:b w:val="0"/>
          <w:bCs w:val="0"/>
          <w:sz w:val="24"/>
          <w:szCs w:val="24"/>
          <w:highlight w:val="none"/>
          <w:lang w:val="en-US" w:eastAsia="zh-CN"/>
        </w:rPr>
        <w:t>系统上线并稳定试运行三个月后，</w:t>
      </w:r>
      <w:r>
        <w:rPr>
          <w:rFonts w:hint="default" w:ascii="Times New Roman" w:hAnsi="Times New Roman" w:eastAsia="宋体" w:cs="Times New Roman"/>
          <w:b w:val="0"/>
          <w:bCs w:val="0"/>
          <w:color w:val="000000"/>
          <w:sz w:val="24"/>
          <w:szCs w:val="24"/>
          <w:highlight w:val="none"/>
          <w:lang w:val="en-US" w:eastAsia="zh-CN"/>
        </w:rPr>
        <w:t>中标人向采购人书面提</w:t>
      </w:r>
      <w:r>
        <w:rPr>
          <w:rFonts w:hint="default" w:ascii="Times New Roman" w:hAnsi="Times New Roman" w:eastAsia="宋体" w:cs="Times New Roman"/>
          <w:b w:val="0"/>
          <w:bCs w:val="0"/>
          <w:color w:val="000000"/>
          <w:sz w:val="24"/>
          <w:szCs w:val="24"/>
          <w:highlight w:val="none"/>
          <w:lang w:eastAsia="zh-CN"/>
        </w:rPr>
        <w:t>交</w:t>
      </w:r>
      <w:r>
        <w:rPr>
          <w:rFonts w:hint="eastAsia" w:ascii="Times New Roman" w:hAnsi="Times New Roman" w:eastAsia="宋体" w:cs="Times New Roman"/>
          <w:b w:val="0"/>
          <w:bCs w:val="0"/>
          <w:color w:val="000000"/>
          <w:sz w:val="24"/>
          <w:szCs w:val="24"/>
          <w:highlight w:val="none"/>
          <w:lang w:val="en-US" w:eastAsia="zh-CN"/>
        </w:rPr>
        <w:t>验收</w:t>
      </w:r>
      <w:r>
        <w:rPr>
          <w:rFonts w:hint="default" w:ascii="Times New Roman" w:hAnsi="Times New Roman" w:eastAsia="宋体" w:cs="Times New Roman"/>
          <w:b w:val="0"/>
          <w:bCs w:val="0"/>
          <w:color w:val="000000"/>
          <w:sz w:val="24"/>
          <w:szCs w:val="24"/>
          <w:highlight w:val="none"/>
          <w:lang w:val="en-US" w:eastAsia="zh-CN"/>
        </w:rPr>
        <w:t>申请</w:t>
      </w:r>
      <w:r>
        <w:rPr>
          <w:rFonts w:hint="eastAsia" w:ascii="Times New Roman" w:hAnsi="Times New Roman" w:eastAsia="宋体" w:cs="Times New Roman"/>
          <w:b w:val="0"/>
          <w:bCs w:val="0"/>
          <w:color w:val="000000"/>
          <w:sz w:val="24"/>
          <w:szCs w:val="24"/>
          <w:highlight w:val="none"/>
          <w:lang w:val="en-US" w:eastAsia="zh-CN"/>
        </w:rPr>
        <w:t>，采购人相关部门对项目进行验收</w:t>
      </w:r>
      <w:r>
        <w:rPr>
          <w:rFonts w:hint="default" w:ascii="Times New Roman" w:hAnsi="Times New Roman" w:eastAsia="宋体" w:cs="Times New Roman"/>
          <w:b w:val="0"/>
          <w:bCs w:val="0"/>
          <w:color w:val="000000"/>
          <w:sz w:val="24"/>
          <w:szCs w:val="24"/>
          <w:highlight w:val="none"/>
          <w:lang w:val="en-US" w:eastAsia="zh-CN"/>
        </w:rPr>
        <w:t>。</w:t>
      </w:r>
    </w:p>
    <w:p w14:paraId="01F2FEC9">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rPr>
        <w:t>售后服务</w:t>
      </w:r>
    </w:p>
    <w:p w14:paraId="39D65AD4">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eastAsia" w:ascii="Times New Roman" w:hAnsi="Times New Roman" w:eastAsia="宋体" w:cs="Times New Roman"/>
          <w:b w:val="0"/>
          <w:bCs w:val="0"/>
          <w:sz w:val="24"/>
          <w:szCs w:val="24"/>
          <w:highlight w:val="none"/>
          <w:lang w:eastAsia="zh-CN"/>
        </w:rPr>
      </w:pPr>
      <w:r>
        <w:rPr>
          <w:rFonts w:hint="eastAsia" w:ascii="Times New Roman" w:hAnsi="Times New Roman" w:eastAsia="宋体" w:cs="Times New Roman"/>
          <w:b w:val="0"/>
          <w:bCs w:val="0"/>
          <w:sz w:val="24"/>
          <w:szCs w:val="24"/>
          <w:highlight w:val="none"/>
        </w:rPr>
        <w:t>本项目</w:t>
      </w:r>
      <w:r>
        <w:rPr>
          <w:rFonts w:hint="eastAsia" w:ascii="Times New Roman" w:hAnsi="Times New Roman" w:eastAsia="宋体" w:cs="Times New Roman"/>
          <w:b w:val="0"/>
          <w:bCs w:val="0"/>
          <w:sz w:val="24"/>
          <w:szCs w:val="24"/>
          <w:highlight w:val="none"/>
          <w:lang w:val="en-US" w:eastAsia="zh-CN"/>
        </w:rPr>
        <w:t>提供</w:t>
      </w:r>
      <w:r>
        <w:rPr>
          <w:rFonts w:hint="eastAsia" w:ascii="Times New Roman" w:hAnsi="Times New Roman" w:eastAsia="宋体" w:cs="Times New Roman"/>
          <w:b w:val="0"/>
          <w:bCs w:val="0"/>
          <w:sz w:val="24"/>
          <w:szCs w:val="24"/>
          <w:highlight w:val="none"/>
          <w:u w:val="none"/>
          <w:lang w:val="en-US" w:eastAsia="zh-CN"/>
        </w:rPr>
        <w:t>一</w:t>
      </w:r>
      <w:r>
        <w:rPr>
          <w:rFonts w:hint="eastAsia" w:ascii="Times New Roman" w:hAnsi="Times New Roman" w:eastAsia="宋体" w:cs="Times New Roman"/>
          <w:b w:val="0"/>
          <w:bCs w:val="0"/>
          <w:sz w:val="24"/>
          <w:szCs w:val="24"/>
          <w:highlight w:val="none"/>
          <w:lang w:val="en-US" w:eastAsia="zh-CN"/>
        </w:rPr>
        <w:t>年的保修服务，保修服务费包含在本合同金额内，保修</w:t>
      </w:r>
      <w:r>
        <w:rPr>
          <w:rFonts w:hint="eastAsia" w:ascii="Times New Roman" w:hAnsi="Times New Roman" w:eastAsia="宋体" w:cs="Times New Roman"/>
          <w:b w:val="0"/>
          <w:bCs w:val="0"/>
          <w:sz w:val="24"/>
          <w:szCs w:val="24"/>
          <w:highlight w:val="none"/>
        </w:rPr>
        <w:t>期</w:t>
      </w:r>
      <w:r>
        <w:rPr>
          <w:rFonts w:hint="eastAsia" w:ascii="Times New Roman" w:hAnsi="Times New Roman" w:eastAsia="宋体" w:cs="Times New Roman"/>
          <w:b w:val="0"/>
          <w:bCs w:val="0"/>
          <w:sz w:val="24"/>
          <w:szCs w:val="24"/>
          <w:highlight w:val="none"/>
          <w:lang w:val="en-US" w:eastAsia="zh-CN"/>
        </w:rPr>
        <w:t>从</w:t>
      </w:r>
      <w:r>
        <w:rPr>
          <w:rFonts w:hint="eastAsia" w:ascii="Times New Roman" w:hAnsi="Times New Roman" w:eastAsia="宋体" w:cs="Times New Roman"/>
          <w:b w:val="0"/>
          <w:bCs w:val="0"/>
          <w:sz w:val="24"/>
          <w:szCs w:val="24"/>
          <w:highlight w:val="none"/>
        </w:rPr>
        <w:t>签订项目</w:t>
      </w:r>
      <w:r>
        <w:rPr>
          <w:rFonts w:hint="eastAsia" w:ascii="Times New Roman" w:hAnsi="Times New Roman" w:eastAsia="宋体" w:cs="Times New Roman"/>
          <w:b w:val="0"/>
          <w:bCs w:val="0"/>
          <w:sz w:val="24"/>
          <w:szCs w:val="24"/>
          <w:highlight w:val="none"/>
          <w:lang w:val="en-US" w:eastAsia="zh-CN"/>
        </w:rPr>
        <w:t>竣工报告</w:t>
      </w:r>
      <w:r>
        <w:rPr>
          <w:rFonts w:hint="eastAsia" w:ascii="Times New Roman" w:hAnsi="Times New Roman" w:eastAsia="宋体" w:cs="Times New Roman"/>
          <w:b w:val="0"/>
          <w:bCs w:val="0"/>
          <w:sz w:val="24"/>
          <w:szCs w:val="24"/>
          <w:highlight w:val="none"/>
        </w:rPr>
        <w:t>之日起</w:t>
      </w:r>
      <w:r>
        <w:rPr>
          <w:rFonts w:hint="eastAsia" w:ascii="Times New Roman" w:hAnsi="Times New Roman" w:eastAsia="宋体" w:cs="Times New Roman"/>
          <w:b w:val="0"/>
          <w:bCs w:val="0"/>
          <w:sz w:val="24"/>
          <w:szCs w:val="24"/>
          <w:highlight w:val="none"/>
          <w:lang w:val="en-US" w:eastAsia="zh-CN"/>
        </w:rPr>
        <w:t>计算</w:t>
      </w:r>
      <w:r>
        <w:rPr>
          <w:rFonts w:hint="eastAsia" w:ascii="Times New Roman" w:hAnsi="Times New Roman" w:eastAsia="宋体" w:cs="Times New Roman"/>
          <w:b w:val="0"/>
          <w:bCs w:val="0"/>
          <w:sz w:val="24"/>
          <w:szCs w:val="24"/>
          <w:highlight w:val="none"/>
          <w:lang w:eastAsia="zh-CN"/>
        </w:rPr>
        <w:t>。</w:t>
      </w:r>
    </w:p>
    <w:p w14:paraId="3098590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default" w:ascii="Times New Roman" w:hAnsi="Times New Roman" w:eastAsia="宋体" w:cs="Times New Roman"/>
          <w:b w:val="0"/>
          <w:bCs w:val="0"/>
          <w:color w:val="000000"/>
          <w:sz w:val="24"/>
          <w:szCs w:val="24"/>
          <w:highlight w:val="none"/>
          <w:lang w:val="en-US"/>
        </w:rPr>
      </w:pPr>
      <w:r>
        <w:rPr>
          <w:rFonts w:hint="eastAsia" w:ascii="Times New Roman" w:hAnsi="Times New Roman" w:eastAsia="宋体" w:cs="Times New Roman"/>
          <w:b w:val="0"/>
          <w:bCs w:val="0"/>
          <w:sz w:val="24"/>
          <w:szCs w:val="24"/>
          <w:highlight w:val="none"/>
          <w:lang w:val="en-US" w:eastAsia="zh-CN"/>
        </w:rPr>
        <w:t>保修期内，</w:t>
      </w:r>
      <w:r>
        <w:rPr>
          <w:rFonts w:hint="eastAsia" w:ascii="Times New Roman" w:hAnsi="Times New Roman" w:eastAsia="宋体" w:cs="Times New Roman"/>
          <w:b w:val="0"/>
          <w:bCs w:val="0"/>
          <w:iCs w:val="0"/>
          <w:color w:val="000000"/>
          <w:sz w:val="24"/>
          <w:szCs w:val="24"/>
          <w:highlight w:val="none"/>
          <w:lang w:val="en-US" w:eastAsia="zh-CN"/>
        </w:rPr>
        <w:t>投标人承诺售后服务响应时间：</w:t>
      </w:r>
      <w:r>
        <w:rPr>
          <w:rFonts w:hint="eastAsia" w:ascii="Times New Roman" w:hAnsi="Times New Roman" w:eastAsia="宋体" w:cs="Times New Roman"/>
          <w:b w:val="0"/>
          <w:bCs w:val="0"/>
          <w:color w:val="000000"/>
          <w:sz w:val="24"/>
          <w:szCs w:val="24"/>
          <w:highlight w:val="none"/>
          <w:lang w:val="en-US" w:eastAsia="zh-CN"/>
        </w:rPr>
        <w:t>投标人必须提供7*24小时技术支持热线电话（固话，手机）。当发</w:t>
      </w:r>
      <w:r>
        <w:rPr>
          <w:rFonts w:hint="eastAsia" w:ascii="Times New Roman" w:hAnsi="Times New Roman" w:eastAsia="宋体" w:cs="Times New Roman"/>
          <w:b w:val="0"/>
          <w:bCs w:val="0"/>
          <w:color w:val="000000"/>
          <w:sz w:val="24"/>
          <w:szCs w:val="24"/>
          <w:highlight w:val="none"/>
        </w:rPr>
        <w:t>生故障时，自报障时起算，1小时内响应，</w:t>
      </w:r>
      <w:r>
        <w:rPr>
          <w:rFonts w:hint="eastAsia" w:ascii="Times New Roman" w:hAnsi="Times New Roman" w:eastAsia="宋体" w:cs="Times New Roman"/>
          <w:b w:val="0"/>
          <w:bCs w:val="0"/>
          <w:kern w:val="2"/>
          <w:sz w:val="24"/>
          <w:szCs w:val="24"/>
          <w:highlight w:val="none"/>
          <w:lang w:val="en-US" w:eastAsia="zh-CN" w:bidi="ar"/>
        </w:rPr>
        <w:t>一般故障应于2小时内解决，严重故障应于24小时内解决。如技术服务人员非现场不能排除故障，必须保证12小时内到达现场进行故障排除。</w:t>
      </w:r>
    </w:p>
    <w:p w14:paraId="5E8CDC2F">
      <w:pPr>
        <w:keepNext w:val="0"/>
        <w:keepLines w:val="0"/>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保修期内，投标人提供：</w:t>
      </w:r>
    </w:p>
    <w:p w14:paraId="51456160">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lang w:val="en-US" w:eastAsia="zh-CN"/>
        </w:rPr>
        <w:t>系统</w:t>
      </w:r>
      <w:r>
        <w:rPr>
          <w:rFonts w:hint="eastAsia" w:ascii="Times New Roman" w:hAnsi="Times New Roman" w:eastAsia="宋体" w:cs="Times New Roman"/>
          <w:b w:val="0"/>
          <w:bCs w:val="0"/>
          <w:sz w:val="24"/>
          <w:szCs w:val="24"/>
          <w:highlight w:val="none"/>
        </w:rPr>
        <w:t>升级服务。</w:t>
      </w:r>
    </w:p>
    <w:p w14:paraId="0B8F8CB7">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rPr>
        <w:t>软件缺陷和漏洞修复</w:t>
      </w:r>
      <w:r>
        <w:rPr>
          <w:rFonts w:hint="eastAsia" w:ascii="Times New Roman" w:hAnsi="Times New Roman" w:eastAsia="宋体" w:cs="Times New Roman"/>
          <w:b w:val="0"/>
          <w:bCs w:val="0"/>
          <w:sz w:val="24"/>
          <w:szCs w:val="24"/>
          <w:highlight w:val="none"/>
          <w:lang w:val="en-US" w:eastAsia="zh-CN"/>
        </w:rPr>
        <w:t>服务。</w:t>
      </w:r>
    </w:p>
    <w:p w14:paraId="10E2949D">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rPr>
        <w:t>用户技术支持和故障排除</w:t>
      </w:r>
      <w:r>
        <w:rPr>
          <w:rFonts w:hint="eastAsia" w:ascii="Times New Roman" w:hAnsi="Times New Roman" w:eastAsia="宋体" w:cs="Times New Roman"/>
          <w:b w:val="0"/>
          <w:bCs w:val="0"/>
          <w:sz w:val="24"/>
          <w:szCs w:val="24"/>
          <w:highlight w:val="none"/>
          <w:lang w:val="en-US" w:eastAsia="zh-CN"/>
        </w:rPr>
        <w:t>服务</w:t>
      </w:r>
      <w:r>
        <w:rPr>
          <w:rFonts w:hint="eastAsia" w:ascii="Times New Roman" w:hAnsi="Times New Roman" w:eastAsia="宋体" w:cs="Times New Roman"/>
          <w:b w:val="0"/>
          <w:bCs w:val="0"/>
          <w:sz w:val="24"/>
          <w:szCs w:val="24"/>
          <w:highlight w:val="none"/>
        </w:rPr>
        <w:t>。</w:t>
      </w:r>
    </w:p>
    <w:p w14:paraId="587B92F1">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rPr>
        <w:t>数据迁移、备份和恢复</w:t>
      </w:r>
      <w:r>
        <w:rPr>
          <w:rFonts w:hint="eastAsia" w:ascii="Times New Roman" w:hAnsi="Times New Roman" w:eastAsia="宋体" w:cs="Times New Roman"/>
          <w:b w:val="0"/>
          <w:bCs w:val="0"/>
          <w:sz w:val="24"/>
          <w:szCs w:val="24"/>
          <w:highlight w:val="none"/>
          <w:lang w:val="en-US" w:eastAsia="zh-CN"/>
        </w:rPr>
        <w:t>服务（如采购人需要）</w:t>
      </w:r>
      <w:r>
        <w:rPr>
          <w:rFonts w:hint="eastAsia" w:ascii="Times New Roman" w:hAnsi="Times New Roman" w:eastAsia="宋体" w:cs="Times New Roman"/>
          <w:b w:val="0"/>
          <w:bCs w:val="0"/>
          <w:sz w:val="24"/>
          <w:szCs w:val="24"/>
          <w:highlight w:val="none"/>
        </w:rPr>
        <w:t>。</w:t>
      </w:r>
    </w:p>
    <w:p w14:paraId="7EF31AFD">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lang w:val="en-US" w:eastAsia="zh-CN"/>
        </w:rPr>
        <w:t>每个季度至少提供一次数据库、软件服务巡检</w:t>
      </w:r>
      <w:r>
        <w:rPr>
          <w:rFonts w:hint="eastAsia" w:ascii="Times New Roman" w:hAnsi="Times New Roman" w:eastAsia="宋体" w:cs="Times New Roman"/>
          <w:b w:val="0"/>
          <w:bCs w:val="0"/>
          <w:sz w:val="24"/>
          <w:szCs w:val="24"/>
          <w:highlight w:val="none"/>
        </w:rPr>
        <w:t>。</w:t>
      </w:r>
      <w:r>
        <w:rPr>
          <w:rFonts w:hint="eastAsia" w:ascii="Times New Roman" w:hAnsi="Times New Roman" w:eastAsia="宋体" w:cs="Times New Roman"/>
          <w:b w:val="0"/>
          <w:bCs w:val="0"/>
          <w:kern w:val="2"/>
          <w:sz w:val="24"/>
          <w:szCs w:val="24"/>
          <w:highlight w:val="none"/>
          <w:vertAlign w:val="baseline"/>
          <w:lang w:val="en-US" w:eastAsia="zh-CN" w:bidi="ar"/>
        </w:rPr>
        <w:t>除定期的巡检之外，根据实际情况提供重大的节假日（包括但不限于五一、十一、春节、元旦等）、会议、变更等事件之前的健康检查工作，包括设备和软件健康状态问题检查等；根据用户巡检要求，提交详尽的巡检报告，并根据检查结果提供建议和维护计划，及时发现并纠正可能出现的问题或隐患。</w:t>
      </w:r>
    </w:p>
    <w:p w14:paraId="35D2C1D6">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bCs w:val="0"/>
          <w:kern w:val="2"/>
          <w:sz w:val="24"/>
          <w:szCs w:val="24"/>
          <w:highlight w:val="none"/>
          <w:lang w:val="en-US" w:eastAsia="zh-CN" w:bidi="ar"/>
        </w:rPr>
      </w:pPr>
      <w:r>
        <w:rPr>
          <w:rFonts w:hint="eastAsia" w:ascii="Times New Roman" w:hAnsi="Times New Roman" w:eastAsia="宋体" w:cs="Times New Roman"/>
          <w:b w:val="0"/>
          <w:bCs w:val="0"/>
          <w:kern w:val="2"/>
          <w:sz w:val="24"/>
          <w:szCs w:val="24"/>
          <w:highlight w:val="none"/>
          <w:lang w:val="en-US" w:eastAsia="zh-CN" w:bidi="ar"/>
        </w:rPr>
        <w:t>保修期内,投标人应及时解决因技术升级等原因给系统应用带来的技术问题，免费提供补丁程序及技术支持服务等，保证采购人系统因上述原因升级后能正常运行。对采购人提出的修改意见，投标人必须在48小时内予以答复并按照采购人确认的时间组织实施。保修期内所有因软件开发服务问题或因设备更换或修理部件、模块而导致系统停止运行的，保修期将按停运天数两倍（按24小时计算，不满24小时按24小时计算）相应延长。</w:t>
      </w:r>
    </w:p>
    <w:p w14:paraId="1A52D9A2">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sz w:val="24"/>
          <w:szCs w:val="24"/>
        </w:rPr>
        <w:t>付款方式</w:t>
      </w:r>
    </w:p>
    <w:p w14:paraId="198419EF">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本项目所有款项均以人民币支付，项目合同总价以中标价为准。付款方式如下：</w:t>
      </w:r>
    </w:p>
    <w:p w14:paraId="544FAE65">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功能交付达到合同约定，系统上线并稳定试运行三个月后，</w:t>
      </w:r>
      <w:r>
        <w:rPr>
          <w:rFonts w:hint="eastAsia" w:ascii="Times New Roman" w:hAnsi="Times New Roman" w:eastAsia="宋体" w:cs="Times New Roman"/>
          <w:b w:val="0"/>
          <w:bCs w:val="0"/>
          <w:sz w:val="24"/>
          <w:szCs w:val="24"/>
          <w:lang w:val="en-US" w:eastAsia="zh-CN"/>
        </w:rPr>
        <w:t>中标人向采购人书面提交验收申请。经采购人相关部门验收合格后，凭中标人提供的正式有效的含税发票，采购人办理相关手续后，支付合同总额的</w:t>
      </w:r>
      <w:r>
        <w:rPr>
          <w:rFonts w:hint="eastAsia" w:ascii="Times New Roman" w:hAnsi="Times New Roman" w:eastAsia="宋体" w:cs="Times New Roman"/>
          <w:b w:val="0"/>
          <w:bCs w:val="0"/>
          <w:sz w:val="24"/>
          <w:szCs w:val="24"/>
          <w:u w:val="single"/>
          <w:lang w:val="en-US" w:eastAsia="zh-CN"/>
        </w:rPr>
        <w:t>100 %</w:t>
      </w:r>
      <w:r>
        <w:rPr>
          <w:rFonts w:hint="eastAsia" w:ascii="Times New Roman" w:hAnsi="Times New Roman" w:eastAsia="宋体" w:cs="Times New Roman"/>
          <w:b w:val="0"/>
          <w:bCs w:val="0"/>
          <w:sz w:val="24"/>
          <w:szCs w:val="24"/>
          <w:lang w:val="en-US" w:eastAsia="zh-CN"/>
        </w:rPr>
        <w:t>。</w:t>
      </w:r>
    </w:p>
    <w:p w14:paraId="28B55F6A">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p>
    <w:p w14:paraId="072F005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CCF64"/>
    <w:multiLevelType w:val="singleLevel"/>
    <w:tmpl w:val="B6ACCF64"/>
    <w:lvl w:ilvl="0" w:tentative="0">
      <w:start w:val="1"/>
      <w:numFmt w:val="decimal"/>
      <w:suff w:val="nothing"/>
      <w:lvlText w:val="（%1）"/>
      <w:lvlJc w:val="left"/>
      <w:pPr>
        <w:ind w:left="-120"/>
      </w:pPr>
    </w:lvl>
  </w:abstractNum>
  <w:abstractNum w:abstractNumId="1">
    <w:nsid w:val="197436D3"/>
    <w:multiLevelType w:val="multilevel"/>
    <w:tmpl w:val="197436D3"/>
    <w:lvl w:ilvl="0" w:tentative="0">
      <w:start w:val="1"/>
      <w:numFmt w:val="decimal"/>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color w:val="000000" w:themeColor="text1"/>
        <w14:textFill>
          <w14:solidFill>
            <w14:schemeClr w14:val="tx1"/>
          </w14:solidFill>
        </w14:textFill>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D5CBBA9"/>
    <w:multiLevelType w:val="singleLevel"/>
    <w:tmpl w:val="1D5CBBA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2835"/>
    <w:rsid w:val="02223D56"/>
    <w:rsid w:val="02E35293"/>
    <w:rsid w:val="03A5079A"/>
    <w:rsid w:val="04640655"/>
    <w:rsid w:val="04E925BD"/>
    <w:rsid w:val="06982838"/>
    <w:rsid w:val="0C234952"/>
    <w:rsid w:val="0C567A42"/>
    <w:rsid w:val="0EF279EF"/>
    <w:rsid w:val="0F647EAE"/>
    <w:rsid w:val="10260EB5"/>
    <w:rsid w:val="102D4B1A"/>
    <w:rsid w:val="13DB20EB"/>
    <w:rsid w:val="14BE790E"/>
    <w:rsid w:val="156404B5"/>
    <w:rsid w:val="15FA605B"/>
    <w:rsid w:val="16BA4105"/>
    <w:rsid w:val="16E318AE"/>
    <w:rsid w:val="1A3B30B8"/>
    <w:rsid w:val="1A4C3F4C"/>
    <w:rsid w:val="1C3D422F"/>
    <w:rsid w:val="1C443171"/>
    <w:rsid w:val="1CC7757C"/>
    <w:rsid w:val="1CF87735"/>
    <w:rsid w:val="1E8A260F"/>
    <w:rsid w:val="1FCD6FBD"/>
    <w:rsid w:val="22162B37"/>
    <w:rsid w:val="22853819"/>
    <w:rsid w:val="24E52C95"/>
    <w:rsid w:val="250749B9"/>
    <w:rsid w:val="25951FC5"/>
    <w:rsid w:val="25CF0929"/>
    <w:rsid w:val="2609650F"/>
    <w:rsid w:val="26A5448A"/>
    <w:rsid w:val="2716093B"/>
    <w:rsid w:val="27473793"/>
    <w:rsid w:val="28CC64FD"/>
    <w:rsid w:val="28FB5929"/>
    <w:rsid w:val="2920604A"/>
    <w:rsid w:val="29564161"/>
    <w:rsid w:val="2A6D3510"/>
    <w:rsid w:val="2C7A1F15"/>
    <w:rsid w:val="2E5C3FC8"/>
    <w:rsid w:val="2ED81B64"/>
    <w:rsid w:val="30D20571"/>
    <w:rsid w:val="318229B0"/>
    <w:rsid w:val="31B934DF"/>
    <w:rsid w:val="325259F7"/>
    <w:rsid w:val="332E1CAB"/>
    <w:rsid w:val="339C21EB"/>
    <w:rsid w:val="34675474"/>
    <w:rsid w:val="34E01FB6"/>
    <w:rsid w:val="35213875"/>
    <w:rsid w:val="37A12A4B"/>
    <w:rsid w:val="38C14F89"/>
    <w:rsid w:val="3A4B6C9E"/>
    <w:rsid w:val="3ACB2902"/>
    <w:rsid w:val="3C5774F5"/>
    <w:rsid w:val="40331038"/>
    <w:rsid w:val="4072585B"/>
    <w:rsid w:val="40D353E0"/>
    <w:rsid w:val="41DB2FFE"/>
    <w:rsid w:val="421309EA"/>
    <w:rsid w:val="426C54DF"/>
    <w:rsid w:val="43B95907"/>
    <w:rsid w:val="48515DC8"/>
    <w:rsid w:val="4B2477C4"/>
    <w:rsid w:val="4DE33966"/>
    <w:rsid w:val="4E10402F"/>
    <w:rsid w:val="4E9E5ADF"/>
    <w:rsid w:val="519531C9"/>
    <w:rsid w:val="52AA2CA4"/>
    <w:rsid w:val="55B300C2"/>
    <w:rsid w:val="578C4726"/>
    <w:rsid w:val="5A224335"/>
    <w:rsid w:val="5ABD72ED"/>
    <w:rsid w:val="5B3F5F54"/>
    <w:rsid w:val="5C9B00FE"/>
    <w:rsid w:val="5EF02B73"/>
    <w:rsid w:val="5F926F9A"/>
    <w:rsid w:val="603E2C7E"/>
    <w:rsid w:val="607E751E"/>
    <w:rsid w:val="60CC028A"/>
    <w:rsid w:val="613C1835"/>
    <w:rsid w:val="62287742"/>
    <w:rsid w:val="623E6F65"/>
    <w:rsid w:val="62AC2121"/>
    <w:rsid w:val="63DD630A"/>
    <w:rsid w:val="640D6BEF"/>
    <w:rsid w:val="660C2303"/>
    <w:rsid w:val="66C8504F"/>
    <w:rsid w:val="68320F80"/>
    <w:rsid w:val="69CD0D21"/>
    <w:rsid w:val="69F37010"/>
    <w:rsid w:val="6A2829D5"/>
    <w:rsid w:val="6BCA0CBA"/>
    <w:rsid w:val="6CE94986"/>
    <w:rsid w:val="6D1B2389"/>
    <w:rsid w:val="6FB70357"/>
    <w:rsid w:val="72822E9E"/>
    <w:rsid w:val="735A34D3"/>
    <w:rsid w:val="73BC23E0"/>
    <w:rsid w:val="75C630A2"/>
    <w:rsid w:val="76CF4528"/>
    <w:rsid w:val="7730111A"/>
    <w:rsid w:val="789C626B"/>
    <w:rsid w:val="790D1244"/>
    <w:rsid w:val="793F3897"/>
    <w:rsid w:val="7B3158FE"/>
    <w:rsid w:val="7D24527D"/>
    <w:rsid w:val="7DDF73F6"/>
    <w:rsid w:val="7EA45F4A"/>
    <w:rsid w:val="7ED66A58"/>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99"/>
    <w:pPr>
      <w:spacing w:after="120"/>
    </w:pPr>
    <w:rPr>
      <w:rFonts w:ascii="Tahoma" w:hAnsi="Tahoma" w:eastAsia="等线" w:cs="Times New Roman"/>
    </w:rPr>
  </w:style>
  <w:style w:type="paragraph" w:styleId="6">
    <w:name w:val="toc 2"/>
    <w:basedOn w:val="1"/>
    <w:next w:val="1"/>
    <w:qFormat/>
    <w:uiPriority w:val="39"/>
    <w:pPr>
      <w:ind w:left="420" w:leftChars="200"/>
    </w:pPr>
  </w:style>
  <w:style w:type="paragraph" w:styleId="7">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0"/>
    <w:pPr>
      <w:jc w:val="center"/>
      <w:outlineLvl w:val="0"/>
    </w:pPr>
    <w:rPr>
      <w:rFonts w:ascii="Cambria" w:hAnsi="Cambria"/>
      <w:b/>
      <w:bCs/>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楷体粗正文文字"/>
    <w:basedOn w:val="1"/>
    <w:next w:val="7"/>
    <w:autoRedefine/>
    <w:qFormat/>
    <w:uiPriority w:val="0"/>
    <w:pPr>
      <w:snapToGrid w:val="0"/>
      <w:spacing w:line="480" w:lineRule="exact"/>
      <w:ind w:firstLine="560" w:firstLineChars="0"/>
    </w:pPr>
    <w:rPr>
      <w:sz w:val="28"/>
      <w:szCs w:val="20"/>
    </w:rPr>
  </w:style>
  <w:style w:type="character" w:customStyle="1" w:styleId="14">
    <w:name w:val="font101"/>
    <w:basedOn w:val="12"/>
    <w:qFormat/>
    <w:uiPriority w:val="0"/>
    <w:rPr>
      <w:rFonts w:hint="eastAsia" w:ascii="微软雅黑" w:hAnsi="微软雅黑" w:eastAsia="微软雅黑" w:cs="微软雅黑"/>
      <w:color w:val="000000"/>
      <w:sz w:val="20"/>
      <w:szCs w:val="20"/>
      <w:u w:val="none"/>
    </w:rPr>
  </w:style>
  <w:style w:type="character" w:customStyle="1" w:styleId="15">
    <w:name w:val="font81"/>
    <w:basedOn w:val="12"/>
    <w:qFormat/>
    <w:uiPriority w:val="0"/>
    <w:rPr>
      <w:rFonts w:hint="eastAsia" w:ascii="微软雅黑" w:hAnsi="微软雅黑" w:eastAsia="微软雅黑" w:cs="微软雅黑"/>
      <w:color w:val="000000"/>
      <w:sz w:val="20"/>
      <w:szCs w:val="20"/>
      <w:u w:val="none"/>
    </w:rPr>
  </w:style>
  <w:style w:type="character" w:customStyle="1" w:styleId="16">
    <w:name w:val="font151"/>
    <w:basedOn w:val="12"/>
    <w:qFormat/>
    <w:uiPriority w:val="0"/>
    <w:rPr>
      <w:rFonts w:hint="eastAsia" w:ascii="微软雅黑" w:hAnsi="微软雅黑" w:eastAsia="微软雅黑" w:cs="微软雅黑"/>
      <w:color w:val="DE3C36"/>
      <w:sz w:val="20"/>
      <w:szCs w:val="20"/>
      <w:u w:val="none"/>
    </w:rPr>
  </w:style>
  <w:style w:type="character" w:customStyle="1" w:styleId="17">
    <w:name w:val="font161"/>
    <w:basedOn w:val="12"/>
    <w:qFormat/>
    <w:uiPriority w:val="0"/>
    <w:rPr>
      <w:rFonts w:hint="eastAsia" w:ascii="微软雅黑" w:hAnsi="微软雅黑" w:eastAsia="微软雅黑" w:cs="微软雅黑"/>
      <w:color w:val="E74025"/>
      <w:sz w:val="20"/>
      <w:szCs w:val="20"/>
      <w:u w:val="none"/>
    </w:rPr>
  </w:style>
  <w:style w:type="paragraph" w:styleId="1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3371</Words>
  <Characters>3722</Characters>
  <Lines>0</Lines>
  <Paragraphs>0</Paragraphs>
  <TotalTime>3</TotalTime>
  <ScaleCrop>false</ScaleCrop>
  <LinksUpToDate>false</LinksUpToDate>
  <CharactersWithSpaces>3752</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2025-01-15T06:51:00Z</dcterms:created>
  <dc:creator>shhmu</dc:creator>
  <cp:lastModifiedBy></cp:lastModifiedBy>
  <dcterms:modified xsi:type="dcterms:W3CDTF">2025-02-12T04:09:42Z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eyJoZGlkIjoiZWEzMjBkYzQ0YmNjYTVmYzc4NDMzYjZjZGZiNjUyOTEiLCJ1c2VySWQiOiI2NjI1OTUwNjcifQ==</vt:lpwstr>
  </property>
  <property fmtid="{D5CDD505-2E9C-101B-9397-08002B2CF9AE}" pid="4" name="ICV">
    <vt:lpwstr>1D4C29B6CEE74353AF8304760C1BEB67_13</vt:lpwstr>
  </property>
</Properties>
</file>