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480" w:lineRule="auto"/>
        <w:ind w:firstLine="3092" w:firstLineChars="700"/>
        <w:jc w:val="left"/>
        <w:rPr>
          <w:rFonts w:hint="eastAsia" w:ascii="宋体" w:hAnsi="宋体" w:eastAsia="宋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44"/>
          <w:szCs w:val="44"/>
          <w:lang w:val="en-US" w:eastAsia="zh-CN"/>
        </w:rPr>
        <w:t>采购需求</w:t>
      </w:r>
      <w:r>
        <w:rPr>
          <w:rFonts w:hint="eastAsia" w:hAnsi="宋体" w:cs="Times New Roman"/>
          <w:b/>
          <w:bCs/>
          <w:color w:val="auto"/>
          <w:sz w:val="44"/>
          <w:szCs w:val="44"/>
          <w:lang w:val="en-US" w:eastAsia="zh-CN"/>
        </w:rPr>
        <w:t>书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tabs>
          <w:tab w:val="left" w:pos="2234"/>
        </w:tabs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/>
          <w:b/>
          <w:bCs/>
          <w:highlight w:val="none"/>
        </w:rPr>
        <w:t>前提：本章中标注“★ ”的条款为本项目实质性响应条款，有一项不满足的，将视为无效投标处理。</w:t>
      </w:r>
    </w:p>
    <w:p>
      <w:pPr>
        <w:snapToGrid w:val="0"/>
        <w:spacing w:line="432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手摇式病床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及床头柜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技术参数</w:t>
      </w:r>
    </w:p>
    <w:p>
      <w:pPr>
        <w:snapToGrid w:val="0"/>
        <w:spacing w:line="432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一、规格尺寸：</w:t>
      </w:r>
      <w:bookmarkStart w:id="0" w:name="_GoBack"/>
      <w:bookmarkEnd w:id="0"/>
    </w:p>
    <w:p>
      <w:pPr>
        <w:snapToGrid w:val="0"/>
        <w:spacing w:line="432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1、规格尺寸：≧L2</w:t>
      </w: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>0×≧W</w:t>
      </w:r>
      <w:r>
        <w:rPr>
          <w:rFonts w:hint="eastAsia" w:ascii="宋体" w:hAnsi="宋体" w:eastAsia="宋体" w:cs="宋体"/>
          <w:sz w:val="24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</w:rPr>
        <w:t>0×H530（mm）</w:t>
      </w:r>
    </w:p>
    <w:p>
      <w:pPr>
        <w:snapToGrid w:val="0"/>
        <w:spacing w:line="432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二、功能参数：</w:t>
      </w:r>
    </w:p>
    <w:p>
      <w:pPr>
        <w:snapToGrid w:val="0"/>
        <w:spacing w:line="432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1、材质：钢塑</w:t>
      </w:r>
    </w:p>
    <w:p>
      <w:pPr>
        <w:snapToGrid w:val="0"/>
        <w:spacing w:line="432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>2、手摇二功能：具有螺旋保护装置的丝杆控制，可灵活调节患者背部上升0°-85°±5°，脚部上升0°-45°±5°。</w:t>
      </w:r>
    </w:p>
    <w:p>
      <w:pPr>
        <w:snapToGrid w:val="0"/>
        <w:spacing w:line="432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、床体承载重量：≧250kg。</w:t>
      </w:r>
    </w:p>
    <w:p>
      <w:pPr>
        <w:snapToGrid w:val="0"/>
        <w:spacing w:line="432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、床头床尾板采用优质ABS注塑成型，配有锁定开关，可快速拆卸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床尾板外侧采用透明信息卡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床底</w:t>
      </w:r>
      <w:r>
        <w:rPr>
          <w:rFonts w:hint="eastAsia" w:ascii="宋体" w:hAnsi="宋体" w:eastAsia="宋体" w:cs="宋体"/>
          <w:sz w:val="24"/>
          <w:lang w:val="en-US" w:eastAsia="zh-CN"/>
        </w:rPr>
        <w:t>配</w:t>
      </w:r>
      <w:r>
        <w:rPr>
          <w:rFonts w:hint="eastAsia" w:ascii="宋体" w:hAnsi="宋体" w:eastAsia="宋体" w:cs="宋体"/>
          <w:sz w:val="24"/>
        </w:rPr>
        <w:t>有4个引流尿袋挂钩。</w:t>
      </w:r>
    </w:p>
    <w:p>
      <w:pPr>
        <w:snapToGrid w:val="0"/>
        <w:spacing w:line="432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ABS材质护栏4片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伸缩餐板</w:t>
      </w:r>
      <w:r>
        <w:rPr>
          <w:rFonts w:hint="eastAsia" w:ascii="宋体" w:hAnsi="宋体" w:eastAsia="宋体" w:cs="宋体"/>
          <w:sz w:val="24"/>
          <w:lang w:val="en-US" w:eastAsia="zh-CN"/>
        </w:rPr>
        <w:t>1个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医用床垫</w:t>
      </w:r>
      <w:r>
        <w:rPr>
          <w:rFonts w:hint="eastAsia" w:ascii="宋体" w:hAnsi="宋体" w:eastAsia="宋体" w:cs="宋体"/>
          <w:sz w:val="24"/>
          <w:lang w:val="en-US" w:eastAsia="zh-CN"/>
        </w:rPr>
        <w:t>1张、</w:t>
      </w:r>
      <w:r>
        <w:rPr>
          <w:rFonts w:hint="eastAsia" w:ascii="宋体" w:hAnsi="宋体" w:eastAsia="宋体" w:cs="宋体"/>
          <w:sz w:val="24"/>
        </w:rPr>
        <w:t>5寸</w:t>
      </w:r>
      <w:r>
        <w:rPr>
          <w:rFonts w:hint="eastAsia" w:ascii="宋体" w:hAnsi="宋体" w:eastAsia="宋体" w:cs="宋体"/>
          <w:sz w:val="24"/>
          <w:lang w:val="en-US" w:eastAsia="zh-CN"/>
        </w:rPr>
        <w:t>静音</w:t>
      </w:r>
      <w:r>
        <w:rPr>
          <w:rFonts w:hint="eastAsia" w:ascii="宋体" w:hAnsi="宋体" w:eastAsia="宋体" w:cs="宋体"/>
          <w:sz w:val="24"/>
        </w:rPr>
        <w:t>万向带刹轮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304材质输液架</w:t>
      </w:r>
      <w:r>
        <w:rPr>
          <w:rFonts w:hint="eastAsia" w:ascii="宋体" w:hAnsi="宋体" w:eastAsia="宋体" w:cs="宋体"/>
          <w:sz w:val="24"/>
          <w:lang w:val="en-US" w:eastAsia="zh-CN"/>
        </w:rPr>
        <w:t>1个（</w:t>
      </w:r>
      <w:r>
        <w:rPr>
          <w:rFonts w:hint="eastAsia" w:ascii="宋体" w:hAnsi="宋体" w:eastAsia="宋体" w:cs="宋体"/>
          <w:sz w:val="24"/>
        </w:rPr>
        <w:t>四爪挂钩，高度可调节</w:t>
      </w:r>
      <w:r>
        <w:rPr>
          <w:rFonts w:hint="eastAsia" w:ascii="宋体" w:hAnsi="宋体" w:eastAsia="宋体" w:cs="宋体"/>
          <w:sz w:val="24"/>
          <w:lang w:eastAsia="zh-CN"/>
        </w:rPr>
        <w:t>），</w:t>
      </w:r>
      <w:r>
        <w:rPr>
          <w:rFonts w:hint="eastAsia" w:ascii="宋体" w:hAnsi="宋体" w:eastAsia="宋体" w:cs="宋体"/>
          <w:sz w:val="24"/>
          <w:lang w:val="en-US" w:eastAsia="zh-CN"/>
        </w:rPr>
        <w:t>带中控刹车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napToGrid w:val="0"/>
        <w:spacing w:line="432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6、床头柜（包含参数）：规格：480（</w:t>
      </w:r>
      <w:r>
        <w:rPr>
          <w:rFonts w:hint="eastAsia" w:ascii="宋体" w:hAnsi="宋体" w:eastAsia="宋体" w:cs="宋体"/>
          <w:sz w:val="24"/>
        </w:rPr>
        <w:t>±</w:t>
      </w:r>
      <w:r>
        <w:rPr>
          <w:rFonts w:hint="eastAsia" w:ascii="宋体" w:hAnsi="宋体" w:eastAsia="宋体" w:cs="宋体"/>
          <w:sz w:val="24"/>
          <w:lang w:val="en-US" w:eastAsia="zh-CN"/>
        </w:rPr>
        <w:t>20）*450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</w:rPr>
        <w:t>±</w:t>
      </w:r>
      <w:r>
        <w:rPr>
          <w:rFonts w:hint="eastAsia" w:ascii="宋体" w:hAnsi="宋体" w:eastAsia="宋体" w:cs="宋体"/>
          <w:sz w:val="24"/>
          <w:lang w:val="en-US" w:eastAsia="zh-CN"/>
        </w:rPr>
        <w:t>20）*750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</w:rPr>
        <w:t>±</w:t>
      </w:r>
      <w:r>
        <w:rPr>
          <w:rFonts w:hint="eastAsia" w:ascii="宋体" w:hAnsi="宋体" w:eastAsia="宋体" w:cs="宋体"/>
          <w:sz w:val="24"/>
          <w:lang w:val="en-US" w:eastAsia="zh-CN"/>
        </w:rPr>
        <w:t>20）mm，整柜材料ABS一次注塑成型，柜体上部一抽屉，抽屉上方内藏式拖拉餐板，柜体下部做一门设计，柜内加隔板，分上下两层，柜身两边配挂毛巾架。</w:t>
      </w:r>
    </w:p>
    <w:p>
      <w:pPr>
        <w:spacing w:line="48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/>
          <w:b/>
          <w:bCs/>
          <w:highlight w:val="none"/>
        </w:rPr>
        <w:t>★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手摇式病床配置清单</w:t>
      </w:r>
    </w:p>
    <w:p>
      <w:pPr>
        <w:spacing w:line="480" w:lineRule="auto"/>
        <w:rPr>
          <w:rFonts w:ascii="宋体" w:hAnsi="宋体" w:eastAsia="宋体" w:cs="宋体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94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配件名称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床架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ABS床头床尾板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对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ABS材质护栏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片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万向带刹车脚轮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不锈钢输液架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支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6公分床垫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流袋挂钩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标准输液架插孔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伸缩餐板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块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床头柜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个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三、其他需求：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2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80" w:firstLineChars="200"/>
        <w:textAlignment w:val="auto"/>
        <w:rPr>
          <w:rFonts w:hint="eastAsia" w:ascii="宋体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宋体" w:hAnsi="Times New Roman" w:eastAsia="宋体" w:cs="Times New Roman"/>
          <w:color w:val="auto"/>
          <w:lang w:val="en-US" w:eastAsia="zh-CN"/>
        </w:rPr>
        <w:t>1、质保期：</w:t>
      </w:r>
      <w:r>
        <w:rPr>
          <w:rFonts w:hint="eastAsia" w:ascii="宋体" w:hAnsi="Times New Roman" w:eastAsia="宋体" w:cs="Times New Roman"/>
          <w:color w:val="auto"/>
          <w:u w:val="single"/>
          <w:lang w:val="en-US" w:eastAsia="zh-CN"/>
        </w:rPr>
        <w:t>6年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2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80" w:firstLineChars="200"/>
        <w:textAlignment w:val="auto"/>
        <w:rPr>
          <w:rFonts w:hint="default" w:ascii="宋体" w:hAnsi="Times New Roman" w:eastAsia="宋体" w:cs="Times New Roman"/>
          <w:color w:val="auto"/>
          <w:u w:val="none"/>
          <w:lang w:val="en-US" w:eastAsia="zh-CN"/>
        </w:rPr>
      </w:pPr>
      <w:r>
        <w:rPr>
          <w:rFonts w:hint="eastAsia" w:ascii="宋体" w:hAnsi="Times New Roman" w:eastAsia="宋体" w:cs="Times New Roman"/>
          <w:color w:val="auto"/>
          <w:u w:val="none"/>
          <w:lang w:val="en-US" w:eastAsia="zh-CN"/>
        </w:rPr>
        <w:t>2、数量：</w:t>
      </w:r>
      <w:r>
        <w:rPr>
          <w:rFonts w:hint="eastAsia" w:cs="Times New Roman"/>
          <w:color w:val="auto"/>
          <w:u w:val="none"/>
          <w:lang w:val="en-US" w:eastAsia="zh-CN"/>
        </w:rPr>
        <w:t>45</w:t>
      </w:r>
      <w:r>
        <w:rPr>
          <w:rFonts w:hint="eastAsia" w:ascii="宋体" w:hAnsi="Times New Roman" w:eastAsia="宋体" w:cs="Times New Roman"/>
          <w:color w:val="auto"/>
          <w:u w:val="none"/>
          <w:lang w:val="en-US" w:eastAsia="zh-CN"/>
        </w:rPr>
        <w:t>（张）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2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80" w:firstLineChars="200"/>
        <w:textAlignment w:val="auto"/>
        <w:rPr>
          <w:rFonts w:hint="default" w:ascii="宋体" w:hAnsi="Times New Roman" w:eastAsia="宋体" w:cs="Times New Roman"/>
          <w:color w:val="auto"/>
          <w:lang w:val="en-US" w:eastAsia="zh-CN"/>
        </w:rPr>
      </w:pPr>
      <w:r>
        <w:rPr>
          <w:rFonts w:hint="eastAsia" w:ascii="宋体" w:hAnsi="Times New Roman" w:eastAsia="宋体" w:cs="Times New Roman"/>
          <w:color w:val="auto"/>
          <w:lang w:val="en-US" w:eastAsia="zh-CN"/>
        </w:rPr>
        <w:t>3、</w:t>
      </w:r>
      <w:r>
        <w:rPr>
          <w:rFonts w:hint="default" w:ascii="宋体" w:hAnsi="Times New Roman" w:eastAsia="宋体" w:cs="Times New Roman"/>
          <w:color w:val="auto"/>
          <w:lang w:val="en-US" w:eastAsia="zh-CN"/>
        </w:rPr>
        <w:t>本项目</w:t>
      </w:r>
      <w:r>
        <w:rPr>
          <w:rFonts w:hint="eastAsia" w:cs="Times New Roman"/>
          <w:color w:val="auto"/>
          <w:lang w:val="en-US" w:eastAsia="zh-CN"/>
        </w:rPr>
        <w:t>竞价</w:t>
      </w:r>
      <w:r>
        <w:rPr>
          <w:rFonts w:hint="default" w:ascii="宋体" w:hAnsi="Times New Roman" w:eastAsia="宋体" w:cs="Times New Roman"/>
          <w:color w:val="auto"/>
          <w:lang w:val="en-US" w:eastAsia="zh-CN"/>
        </w:rPr>
        <w:t>须包括货款、安装调试费及税费等，即：按采购人要求到达交货地点完毕的价格，采购人不再另付任何费用。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6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Arial" w:hAnsi="Arial"/>
      <w:b/>
      <w:sz w:val="28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rFonts w:ascii="Times New Roman"/>
      <w:sz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2024-12-31T02:39:09Z</dcterms:created>
  <dc:creator>Administrator</dc:creator>
  <cp:lastModifiedBy>二附院采购部</cp:lastModifiedBy>
  <dcterms:modified xsi:type="dcterms:W3CDTF">2024-12-31T02:40:41Z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