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Cs w:val="0"/>
          <w:kern w:val="2"/>
          <w:sz w:val="28"/>
          <w:szCs w:val="28"/>
        </w:rPr>
      </w:pPr>
      <w:r>
        <w:rPr>
          <w:rFonts w:hint="eastAsia" w:ascii="宋体" w:hAnsi="宋体" w:eastAsia="宋体" w:cs="宋体"/>
          <w:bCs w:val="0"/>
          <w:kern w:val="2"/>
          <w:sz w:val="28"/>
          <w:szCs w:val="28"/>
        </w:rPr>
        <w:t>附件1：</w:t>
      </w:r>
    </w:p>
    <w:p>
      <w:pPr>
        <w:pStyle w:val="3"/>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2022-202</w:t>
      </w:r>
      <w:r>
        <w:rPr>
          <w:rFonts w:hint="eastAsia" w:ascii="宋体" w:hAnsi="宋体" w:eastAsia="宋体" w:cs="宋体"/>
          <w:b/>
          <w:sz w:val="30"/>
          <w:szCs w:val="30"/>
          <w:lang w:val="en-US" w:eastAsia="zh-CN"/>
        </w:rPr>
        <w:t>4</w:t>
      </w:r>
      <w:r>
        <w:rPr>
          <w:rFonts w:hint="eastAsia" w:ascii="宋体" w:hAnsi="宋体" w:eastAsia="宋体" w:cs="宋体"/>
          <w:b/>
          <w:sz w:val="30"/>
          <w:szCs w:val="30"/>
        </w:rPr>
        <w:t>年</w:t>
      </w:r>
      <w:r>
        <w:rPr>
          <w:rFonts w:hint="eastAsia" w:ascii="宋体" w:hAnsi="宋体" w:eastAsia="宋体" w:cs="宋体"/>
          <w:b/>
          <w:sz w:val="30"/>
          <w:szCs w:val="30"/>
          <w:lang w:val="en-US" w:eastAsia="zh-CN"/>
        </w:rPr>
        <w:t>6月</w:t>
      </w:r>
      <w:r>
        <w:rPr>
          <w:rFonts w:hint="eastAsia" w:ascii="宋体" w:hAnsi="宋体" w:eastAsia="宋体" w:cs="宋体"/>
          <w:b/>
          <w:sz w:val="30"/>
          <w:szCs w:val="30"/>
        </w:rPr>
        <w:t>海南省省级临床重点学科（临床医学中心）建设经费专项审计</w:t>
      </w:r>
      <w:r>
        <w:rPr>
          <w:rFonts w:hint="eastAsia" w:ascii="宋体" w:hAnsi="宋体" w:eastAsia="宋体" w:cs="宋体"/>
          <w:b/>
          <w:sz w:val="30"/>
          <w:szCs w:val="30"/>
          <w:lang w:val="en-US" w:eastAsia="zh-CN"/>
        </w:rPr>
        <w:t>方案</w:t>
      </w:r>
    </w:p>
    <w:p>
      <w:pPr>
        <w:pageBreakBefore w:val="0"/>
        <w:widowControl w:val="0"/>
        <w:kinsoku/>
        <w:wordWrap/>
        <w:overflowPunct/>
        <w:topLinePunct w:val="0"/>
        <w:autoSpaceDE/>
        <w:autoSpaceDN/>
        <w:bidi w:val="0"/>
        <w:adjustRightInd/>
        <w:snapToGrid/>
        <w:spacing w:line="348" w:lineRule="auto"/>
        <w:ind w:firstLine="560" w:firstLineChars="200"/>
        <w:jc w:val="both"/>
        <w:textAlignment w:val="auto"/>
        <w:rPr>
          <w:rFonts w:hint="eastAsia" w:ascii="宋体" w:hAnsi="宋体" w:eastAsia="宋体" w:cs="宋体"/>
          <w:kern w:val="2"/>
          <w:sz w:val="28"/>
          <w:szCs w:val="28"/>
          <w:lang w:val="en-US" w:eastAsia="zh-CN" w:bidi="ar-SA"/>
          <w14:ligatures w14:val="none"/>
        </w:rPr>
      </w:pPr>
      <w:r>
        <w:rPr>
          <w:rFonts w:hint="eastAsia" w:ascii="宋体" w:hAnsi="宋体" w:eastAsia="宋体" w:cs="宋体"/>
          <w:kern w:val="2"/>
          <w:sz w:val="28"/>
          <w:szCs w:val="28"/>
          <w:lang w:val="en-US" w:eastAsia="zh-CN" w:bidi="ar-SA"/>
          <w14:ligatures w14:val="none"/>
        </w:rPr>
        <w:t xml:space="preserve"> 为了加强省级临床重点学科（ 临床医学中心） 的建设和管理工作，保证项目采购管理、财务管理、资产管理等方面的健全、合理且有效执行，减少资金使用风险，实现医院重点学科建设目标。根据《海南医学院第二附属医院关于印发省级临床医学中心建设专项经费预算管理与经费使用试点机制的通知》（海医二附院〔2022〕46号）文件精神，医院由审计科牵头开展2022-202</w:t>
      </w:r>
      <w:r>
        <w:rPr>
          <w:rFonts w:hint="eastAsia" w:ascii="宋体" w:hAnsi="宋体" w:cs="宋体"/>
          <w:kern w:val="2"/>
          <w:sz w:val="28"/>
          <w:szCs w:val="28"/>
          <w:lang w:val="en-US" w:eastAsia="zh-CN" w:bidi="ar-SA"/>
          <w14:ligatures w14:val="none"/>
        </w:rPr>
        <w:t>4</w:t>
      </w:r>
      <w:r>
        <w:rPr>
          <w:rFonts w:hint="eastAsia" w:ascii="宋体" w:hAnsi="宋体" w:eastAsia="宋体" w:cs="宋体"/>
          <w:kern w:val="2"/>
          <w:sz w:val="28"/>
          <w:szCs w:val="28"/>
          <w:lang w:val="en-US" w:eastAsia="zh-CN" w:bidi="ar-SA"/>
          <w14:ligatures w14:val="none"/>
        </w:rPr>
        <w:t>年</w:t>
      </w:r>
      <w:r>
        <w:rPr>
          <w:rFonts w:hint="eastAsia" w:ascii="宋体" w:hAnsi="宋体" w:cs="宋体"/>
          <w:kern w:val="2"/>
          <w:sz w:val="28"/>
          <w:szCs w:val="28"/>
          <w:lang w:val="en-US" w:eastAsia="zh-CN" w:bidi="ar-SA"/>
          <w14:ligatures w14:val="none"/>
        </w:rPr>
        <w:t>6月</w:t>
      </w:r>
      <w:r>
        <w:rPr>
          <w:rFonts w:hint="eastAsia" w:ascii="宋体" w:hAnsi="宋体" w:eastAsia="宋体" w:cs="宋体"/>
          <w:kern w:val="2"/>
          <w:sz w:val="28"/>
          <w:szCs w:val="28"/>
          <w:lang w:val="en-US" w:eastAsia="zh-CN" w:bidi="ar-SA"/>
          <w14:ligatures w14:val="none"/>
        </w:rPr>
        <w:t>海南省省级临床重点学科（临床医学中心）建设经费专项审计工作，本次审计</w:t>
      </w:r>
      <w:r>
        <w:rPr>
          <w:rFonts w:hint="eastAsia" w:ascii="宋体" w:hAnsi="宋体" w:cs="宋体"/>
          <w:kern w:val="2"/>
          <w:sz w:val="28"/>
          <w:szCs w:val="28"/>
          <w:lang w:val="en-US" w:eastAsia="zh-CN" w:bidi="ar-SA"/>
          <w14:ligatures w14:val="none"/>
        </w:rPr>
        <w:t>要求、目的</w:t>
      </w:r>
      <w:r>
        <w:rPr>
          <w:rFonts w:hint="eastAsia" w:ascii="宋体" w:hAnsi="宋体" w:eastAsia="宋体" w:cs="宋体"/>
          <w:kern w:val="2"/>
          <w:sz w:val="28"/>
          <w:szCs w:val="28"/>
          <w:lang w:val="en-US" w:eastAsia="zh-CN" w:bidi="ar-SA"/>
          <w14:ligatures w14:val="none"/>
        </w:rPr>
        <w:t>、内容等如下：</w:t>
      </w:r>
    </w:p>
    <w:p>
      <w:pPr>
        <w:pageBreakBefore w:val="0"/>
        <w:widowControl w:val="0"/>
        <w:kinsoku/>
        <w:wordWrap/>
        <w:overflowPunct/>
        <w:topLinePunct w:val="0"/>
        <w:autoSpaceDE/>
        <w:autoSpaceDN/>
        <w:bidi w:val="0"/>
        <w:adjustRightInd/>
        <w:snapToGrid/>
        <w:spacing w:line="348" w:lineRule="auto"/>
        <w:ind w:firstLine="560" w:firstLineChars="200"/>
        <w:jc w:val="both"/>
        <w:textAlignment w:val="auto"/>
        <w:rPr>
          <w:rFonts w:hint="default" w:ascii="宋体" w:hAnsi="宋体" w:eastAsia="宋体" w:cs="宋体"/>
          <w:kern w:val="2"/>
          <w:sz w:val="28"/>
          <w:szCs w:val="28"/>
          <w:lang w:val="en-US" w:eastAsia="zh-CN" w:bidi="ar-SA"/>
          <w14:ligatures w14:val="none"/>
        </w:rPr>
      </w:pPr>
      <w:r>
        <w:rPr>
          <w:rFonts w:hint="eastAsia" w:ascii="宋体" w:hAnsi="宋体" w:cs="宋体"/>
          <w:kern w:val="2"/>
          <w:sz w:val="28"/>
          <w:szCs w:val="28"/>
          <w:lang w:val="en-US" w:eastAsia="zh-CN" w:bidi="ar-SA"/>
          <w14:ligatures w14:val="none"/>
        </w:rPr>
        <w:t>一、审计要求、程序</w:t>
      </w:r>
    </w:p>
    <w:p>
      <w:pPr>
        <w:widowControl/>
        <w:adjustRightInd w:val="0"/>
        <w:snapToGrid w:val="0"/>
        <w:spacing w:line="560" w:lineRule="exact"/>
        <w:ind w:firstLine="560" w:firstLineChars="200"/>
        <w:jc w:val="left"/>
        <w:rPr>
          <w:rFonts w:hint="eastAsia" w:ascii="宋体" w:hAnsi="宋体" w:eastAsia="宋体" w:cs="宋体"/>
          <w:kern w:val="2"/>
          <w:sz w:val="28"/>
          <w:szCs w:val="28"/>
          <w:lang w:val="en-US" w:eastAsia="zh-CN" w:bidi="ar-SA"/>
          <w14:ligatures w14:val="none"/>
        </w:rPr>
      </w:pPr>
      <w:r>
        <w:rPr>
          <w:rFonts w:hint="eastAsia" w:ascii="宋体" w:hAnsi="宋体" w:eastAsia="宋体" w:cs="宋体"/>
          <w:kern w:val="2"/>
          <w:sz w:val="28"/>
          <w:szCs w:val="28"/>
          <w:lang w:val="en-US" w:eastAsia="zh-CN" w:bidi="ar-SA"/>
          <w14:ligatures w14:val="none"/>
        </w:rPr>
        <w:t>根据省财政厅、省科技厅对省级临床重点学科（临床医学中心）建设工作的需求，以及医院工作管理需要，</w:t>
      </w:r>
      <w:r>
        <w:rPr>
          <w:rFonts w:hint="eastAsia" w:ascii="宋体" w:hAnsi="宋体" w:cs="宋体"/>
          <w:kern w:val="2"/>
          <w:sz w:val="28"/>
          <w:szCs w:val="28"/>
          <w:lang w:val="en-US" w:eastAsia="zh-CN" w:bidi="ar-SA"/>
          <w14:ligatures w14:val="none"/>
        </w:rPr>
        <w:t>聘请第三方会计师事务所</w:t>
      </w:r>
      <w:r>
        <w:rPr>
          <w:rFonts w:hint="eastAsia" w:ascii="宋体" w:hAnsi="宋体" w:eastAsia="宋体" w:cs="宋体"/>
          <w:kern w:val="2"/>
          <w:sz w:val="28"/>
          <w:szCs w:val="28"/>
          <w:lang w:val="en-US" w:eastAsia="zh-CN" w:bidi="ar-SA"/>
          <w14:ligatures w14:val="none"/>
        </w:rPr>
        <w:t>对</w:t>
      </w:r>
      <w:r>
        <w:rPr>
          <w:rFonts w:hint="eastAsia" w:ascii="宋体" w:hAnsi="宋体" w:cs="宋体"/>
          <w:kern w:val="2"/>
          <w:sz w:val="28"/>
          <w:szCs w:val="28"/>
          <w:lang w:val="en-US" w:eastAsia="zh-CN" w:bidi="ar-SA"/>
          <w14:ligatures w14:val="none"/>
        </w:rPr>
        <w:t>医院</w:t>
      </w:r>
      <w:r>
        <w:rPr>
          <w:rFonts w:hint="eastAsia" w:ascii="宋体" w:hAnsi="宋体" w:eastAsia="宋体" w:cs="宋体"/>
          <w:kern w:val="2"/>
          <w:sz w:val="28"/>
          <w:szCs w:val="28"/>
          <w:lang w:val="en-US" w:eastAsia="zh-CN" w:bidi="ar-SA"/>
          <w14:ligatures w14:val="none"/>
        </w:rPr>
        <w:t>省级临床重点学科（临床医学中心）建设经费进行审计，并出具审计报告，</w:t>
      </w:r>
      <w:r>
        <w:rPr>
          <w:rFonts w:hint="default" w:ascii="宋体" w:hAnsi="宋体" w:eastAsia="宋体" w:cs="宋体"/>
          <w:kern w:val="2"/>
          <w:sz w:val="28"/>
          <w:szCs w:val="28"/>
          <w:lang w:val="en-US" w:eastAsia="zh-CN" w:bidi="ar-SA"/>
          <w14:ligatures w14:val="none"/>
        </w:rPr>
        <w:t>对所出具的报告的真实性、合法性负责</w:t>
      </w:r>
      <w:r>
        <w:rPr>
          <w:rFonts w:hint="eastAsia" w:ascii="宋体" w:hAnsi="宋体" w:eastAsia="宋体" w:cs="宋体"/>
          <w:kern w:val="2"/>
          <w:sz w:val="28"/>
          <w:szCs w:val="28"/>
          <w:lang w:val="en-US" w:eastAsia="zh-CN" w:bidi="ar-SA"/>
          <w14:ligatures w14:val="none"/>
        </w:rPr>
        <w:t>，承担民事责任。</w:t>
      </w:r>
    </w:p>
    <w:p>
      <w:pPr>
        <w:pStyle w:val="11"/>
        <w:keepNext w:val="0"/>
        <w:keepLines w:val="0"/>
        <w:pageBreakBefore w:val="0"/>
        <w:widowControl/>
        <w:kinsoku/>
        <w:wordWrap/>
        <w:overflowPunct/>
        <w:topLinePunct w:val="0"/>
        <w:autoSpaceDE/>
        <w:autoSpaceDN/>
        <w:bidi w:val="0"/>
        <w:adjustRightInd/>
        <w:snapToGrid/>
        <w:spacing w:after="225" w:line="500" w:lineRule="exact"/>
        <w:jc w:val="both"/>
        <w:textAlignment w:val="auto"/>
        <w:rPr>
          <w:rFonts w:hint="eastAsia" w:ascii="宋体" w:hAnsi="宋体" w:cs="宋体"/>
          <w:kern w:val="2"/>
          <w:sz w:val="28"/>
          <w:szCs w:val="28"/>
          <w:lang w:val="en-US" w:eastAsia="zh-CN" w:bidi="ar-SA"/>
          <w14:ligatures w14:val="none"/>
        </w:rPr>
      </w:pPr>
      <w:r>
        <w:rPr>
          <w:rFonts w:hint="eastAsia" w:ascii="宋体" w:hAnsi="宋体" w:cs="宋体"/>
          <w:kern w:val="2"/>
          <w:sz w:val="28"/>
          <w:szCs w:val="28"/>
          <w:lang w:val="en-US" w:eastAsia="zh-CN" w:bidi="ar-SA"/>
          <w14:ligatures w14:val="none"/>
        </w:rPr>
        <w:t>第三方会计师事务所依《中华人民共和国审计法》《中华人民共和国国家审计准则》等</w:t>
      </w:r>
      <w:r>
        <w:rPr>
          <w:rFonts w:ascii="Arial" w:hAnsi="Arial" w:eastAsia="宋体" w:cs="Arial"/>
          <w:color w:val="333333"/>
          <w:kern w:val="0"/>
          <w:sz w:val="28"/>
          <w:szCs w:val="28"/>
        </w:rPr>
        <w:t>对审计事项实施审计，取得审计证据，编制</w:t>
      </w:r>
      <w:r>
        <w:fldChar w:fldCharType="begin"/>
      </w:r>
      <w:r>
        <w:instrText xml:space="preserve"> HYPERLINK "https://baike.sogou.com/lemma/ShowInnerLink.htm?lemmaId=540556&amp;ss_c=ssc.citiao.link" \t "_blank" </w:instrText>
      </w:r>
      <w:r>
        <w:fldChar w:fldCharType="separate"/>
      </w:r>
      <w:r>
        <w:rPr>
          <w:rFonts w:ascii="Arial" w:hAnsi="Arial" w:eastAsia="宋体" w:cs="Arial"/>
          <w:color w:val="000000" w:themeColor="text1"/>
          <w:kern w:val="0"/>
          <w:sz w:val="28"/>
          <w:szCs w:val="28"/>
          <w14:textFill>
            <w14:solidFill>
              <w14:schemeClr w14:val="tx1"/>
            </w14:solidFill>
          </w14:textFill>
        </w:rPr>
        <w:t>审计工作底稿</w:t>
      </w:r>
      <w:r>
        <w:rPr>
          <w:rFonts w:ascii="Arial" w:hAnsi="Arial" w:eastAsia="宋体" w:cs="Arial"/>
          <w:color w:val="000000" w:themeColor="text1"/>
          <w:kern w:val="0"/>
          <w:sz w:val="28"/>
          <w:szCs w:val="28"/>
          <w14:textFill>
            <w14:solidFill>
              <w14:schemeClr w14:val="tx1"/>
            </w14:solidFill>
          </w14:textFill>
        </w:rPr>
        <w:fldChar w:fldCharType="end"/>
      </w:r>
      <w:r>
        <w:rPr>
          <w:rFonts w:ascii="Arial" w:hAnsi="Arial" w:eastAsia="宋体" w:cs="Arial"/>
          <w:color w:val="000000" w:themeColor="text1"/>
          <w:kern w:val="0"/>
          <w:sz w:val="28"/>
          <w:szCs w:val="28"/>
          <w14:textFill>
            <w14:solidFill>
              <w14:schemeClr w14:val="tx1"/>
            </w14:solidFill>
          </w14:textFill>
        </w:rPr>
        <w:t>，由被审计</w:t>
      </w:r>
      <w:r>
        <w:rPr>
          <w:rFonts w:hint="eastAsia" w:ascii="Arial" w:hAnsi="Arial" w:cs="Arial"/>
          <w:color w:val="000000" w:themeColor="text1"/>
          <w:kern w:val="0"/>
          <w:sz w:val="28"/>
          <w:szCs w:val="28"/>
          <w:lang w:val="en-US" w:eastAsia="zh-CN"/>
          <w14:textFill>
            <w14:solidFill>
              <w14:schemeClr w14:val="tx1"/>
            </w14:solidFill>
          </w14:textFill>
        </w:rPr>
        <w:t>对象</w:t>
      </w:r>
      <w:r>
        <w:rPr>
          <w:rFonts w:ascii="Arial" w:hAnsi="Arial" w:eastAsia="宋体" w:cs="Arial"/>
          <w:color w:val="000000" w:themeColor="text1"/>
          <w:kern w:val="0"/>
          <w:sz w:val="28"/>
          <w:szCs w:val="28"/>
          <w14:textFill>
            <w14:solidFill>
              <w14:schemeClr w14:val="tx1"/>
            </w14:solidFill>
          </w14:textFill>
        </w:rPr>
        <w:t>签字确认；</w:t>
      </w:r>
      <w:r>
        <w:rPr>
          <w:rFonts w:hint="eastAsia" w:ascii="Arial" w:hAnsi="Arial" w:cs="Arial"/>
          <w:color w:val="000000" w:themeColor="text1"/>
          <w:kern w:val="0"/>
          <w:sz w:val="28"/>
          <w:szCs w:val="28"/>
          <w:lang w:val="en-US" w:eastAsia="zh-CN"/>
          <w14:textFill>
            <w14:solidFill>
              <w14:schemeClr w14:val="tx1"/>
            </w14:solidFill>
          </w14:textFill>
        </w:rPr>
        <w:t>出具</w:t>
      </w:r>
      <w:r>
        <w:rPr>
          <w:rFonts w:ascii="Arial" w:hAnsi="Arial" w:eastAsia="宋体" w:cs="Arial"/>
          <w:color w:val="333333"/>
          <w:kern w:val="0"/>
          <w:sz w:val="28"/>
          <w:szCs w:val="28"/>
        </w:rPr>
        <w:t>编制审计报告，并征求被</w:t>
      </w:r>
      <w:r>
        <w:fldChar w:fldCharType="begin"/>
      </w:r>
      <w:r>
        <w:instrText xml:space="preserve"> HYPERLINK "https://baike.sogou.com/lemma/ShowInnerLink.htm?lemmaId=70956496&amp;ss_c=ssc.citiao.link" \t "_blank" </w:instrText>
      </w:r>
      <w:r>
        <w:fldChar w:fldCharType="separate"/>
      </w:r>
      <w:r>
        <w:rPr>
          <w:rFonts w:ascii="Arial" w:hAnsi="Arial" w:eastAsia="宋体" w:cs="Arial"/>
          <w:color w:val="000000" w:themeColor="text1"/>
          <w:kern w:val="0"/>
          <w:sz w:val="28"/>
          <w:szCs w:val="28"/>
          <w14:textFill>
            <w14:solidFill>
              <w14:schemeClr w14:val="tx1"/>
            </w14:solidFill>
          </w14:textFill>
        </w:rPr>
        <w:t>审计对象</w:t>
      </w:r>
      <w:r>
        <w:rPr>
          <w:rFonts w:ascii="Arial" w:hAnsi="Arial" w:eastAsia="宋体" w:cs="Arial"/>
          <w:color w:val="000000" w:themeColor="text1"/>
          <w:kern w:val="0"/>
          <w:sz w:val="28"/>
          <w:szCs w:val="28"/>
          <w14:textFill>
            <w14:solidFill>
              <w14:schemeClr w14:val="tx1"/>
            </w14:solidFill>
          </w14:textFill>
        </w:rPr>
        <w:fldChar w:fldCharType="end"/>
      </w:r>
      <w:r>
        <w:rPr>
          <w:rFonts w:ascii="Arial" w:hAnsi="Arial" w:eastAsia="宋体" w:cs="Arial"/>
          <w:color w:val="000000" w:themeColor="text1"/>
          <w:kern w:val="0"/>
          <w:sz w:val="28"/>
          <w:szCs w:val="28"/>
          <w14:textFill>
            <w14:solidFill>
              <w14:schemeClr w14:val="tx1"/>
            </w14:solidFill>
          </w14:textFill>
        </w:rPr>
        <w:t>的意见。被审计对象在收到审计报告之日起10个工作日</w:t>
      </w:r>
      <w:r>
        <w:rPr>
          <w:rFonts w:ascii="Arial" w:hAnsi="Arial" w:eastAsia="宋体" w:cs="Arial"/>
          <w:color w:val="333333"/>
          <w:kern w:val="0"/>
          <w:sz w:val="28"/>
          <w:szCs w:val="28"/>
        </w:rPr>
        <w:t>内，提出书面反馈意见，送交审计</w:t>
      </w:r>
      <w:r>
        <w:rPr>
          <w:rFonts w:hint="eastAsia" w:ascii="Arial" w:hAnsi="Arial" w:cs="Arial"/>
          <w:color w:val="333333"/>
          <w:kern w:val="0"/>
          <w:sz w:val="28"/>
          <w:szCs w:val="28"/>
          <w:lang w:val="en-US" w:eastAsia="zh-CN"/>
        </w:rPr>
        <w:t>科</w:t>
      </w:r>
      <w:r>
        <w:rPr>
          <w:rFonts w:hint="eastAsia" w:ascii="Arial" w:hAnsi="Arial" w:eastAsia="宋体" w:cs="Arial"/>
          <w:color w:val="333333"/>
          <w:kern w:val="0"/>
          <w:sz w:val="28"/>
          <w:szCs w:val="28"/>
          <w:lang w:eastAsia="zh-CN"/>
        </w:rPr>
        <w:t>，</w:t>
      </w:r>
      <w:r>
        <w:rPr>
          <w:rFonts w:hint="eastAsia" w:ascii="Arial" w:hAnsi="Arial" w:eastAsia="宋体" w:cs="Arial"/>
          <w:color w:val="333333"/>
          <w:kern w:val="0"/>
          <w:sz w:val="28"/>
          <w:szCs w:val="28"/>
          <w:lang w:val="en-US" w:eastAsia="zh-CN"/>
        </w:rPr>
        <w:t>逾期视</w:t>
      </w:r>
      <w:r>
        <w:rPr>
          <w:rFonts w:hint="eastAsia" w:ascii="宋体" w:hAnsi="宋体" w:cs="宋体"/>
          <w:kern w:val="2"/>
          <w:sz w:val="28"/>
          <w:szCs w:val="28"/>
          <w:lang w:val="en-US" w:eastAsia="zh-CN" w:bidi="ar-SA"/>
          <w14:ligatures w14:val="none"/>
        </w:rPr>
        <w:t>为无异议。</w:t>
      </w:r>
    </w:p>
    <w:p>
      <w:pPr>
        <w:pStyle w:val="11"/>
        <w:keepNext w:val="0"/>
        <w:keepLines w:val="0"/>
        <w:pageBreakBefore w:val="0"/>
        <w:widowControl/>
        <w:kinsoku/>
        <w:wordWrap/>
        <w:overflowPunct/>
        <w:topLinePunct w:val="0"/>
        <w:autoSpaceDE/>
        <w:autoSpaceDN/>
        <w:bidi w:val="0"/>
        <w:adjustRightInd/>
        <w:snapToGrid/>
        <w:spacing w:after="225" w:line="500" w:lineRule="exact"/>
        <w:jc w:val="both"/>
        <w:textAlignment w:val="auto"/>
        <w:rPr>
          <w:rFonts w:hint="eastAsia" w:ascii="宋体" w:hAnsi="宋体" w:cs="宋体"/>
          <w:kern w:val="2"/>
          <w:sz w:val="28"/>
          <w:szCs w:val="28"/>
          <w:lang w:val="en-US" w:eastAsia="zh-CN" w:bidi="ar-SA"/>
          <w14:ligatures w14:val="none"/>
        </w:rPr>
      </w:pPr>
      <w:r>
        <w:rPr>
          <w:rFonts w:hint="eastAsia" w:ascii="宋体" w:hAnsi="宋体" w:cs="宋体"/>
          <w:kern w:val="2"/>
          <w:sz w:val="28"/>
          <w:szCs w:val="28"/>
          <w:lang w:val="en-US" w:eastAsia="zh-CN" w:bidi="ar-SA"/>
          <w14:ligatures w14:val="none"/>
        </w:rPr>
        <w:t>审计科对第三方事务所提交的审计报告和被审计对象的书面意见进行复核，提请审计分管院领导或院长办公会审议后提出审计报告。审计报告应当寻审计事项、审计结果作出评价，提出纠正和处理违规行为的建议和措施。</w:t>
      </w:r>
    </w:p>
    <w:p>
      <w:pPr>
        <w:pStyle w:val="11"/>
        <w:keepNext w:val="0"/>
        <w:keepLines w:val="0"/>
        <w:pageBreakBefore w:val="0"/>
        <w:widowControl/>
        <w:kinsoku/>
        <w:wordWrap/>
        <w:overflowPunct/>
        <w:topLinePunct w:val="0"/>
        <w:autoSpaceDE/>
        <w:autoSpaceDN/>
        <w:bidi w:val="0"/>
        <w:adjustRightInd/>
        <w:snapToGrid/>
        <w:spacing w:after="225" w:line="500" w:lineRule="exact"/>
        <w:jc w:val="both"/>
        <w:textAlignment w:val="auto"/>
        <w:rPr>
          <w:rFonts w:hint="eastAsia" w:ascii="宋体" w:hAnsi="宋体" w:cs="宋体"/>
          <w:kern w:val="2"/>
          <w:sz w:val="28"/>
          <w:szCs w:val="28"/>
          <w:lang w:val="en-US" w:eastAsia="zh-CN" w:bidi="ar-SA"/>
          <w14:ligatures w14:val="none"/>
        </w:rPr>
      </w:pPr>
      <w:r>
        <w:rPr>
          <w:rFonts w:hint="eastAsia" w:ascii="宋体" w:hAnsi="宋体" w:cs="宋体"/>
          <w:kern w:val="2"/>
          <w:sz w:val="28"/>
          <w:szCs w:val="28"/>
          <w:lang w:val="en-US" w:eastAsia="zh-CN" w:bidi="ar-SA"/>
          <w14:ligatures w14:val="none"/>
        </w:rPr>
        <w:t>根据《海南省内部审计工作规定》（海南省人民政府令第280号）第十七条……被审计对象对内部审计机构的审计报告和审计决定有异议的，可以向单位权力机构或者主要负责人提出申诉。</w:t>
      </w:r>
    </w:p>
    <w:p>
      <w:pPr>
        <w:pStyle w:val="11"/>
        <w:keepNext w:val="0"/>
        <w:keepLines w:val="0"/>
        <w:pageBreakBefore w:val="0"/>
        <w:widowControl/>
        <w:kinsoku/>
        <w:wordWrap/>
        <w:overflowPunct/>
        <w:topLinePunct w:val="0"/>
        <w:autoSpaceDE/>
        <w:autoSpaceDN/>
        <w:bidi w:val="0"/>
        <w:adjustRightInd/>
        <w:snapToGrid/>
        <w:spacing w:after="225" w:line="500" w:lineRule="exact"/>
        <w:jc w:val="both"/>
        <w:textAlignment w:val="auto"/>
        <w:rPr>
          <w:rFonts w:hint="eastAsia" w:ascii="宋体" w:hAnsi="宋体" w:eastAsia="宋体" w:cs="宋体"/>
          <w:kern w:val="2"/>
          <w:sz w:val="28"/>
          <w:szCs w:val="28"/>
          <w:lang w:val="en-US" w:eastAsia="zh-CN" w:bidi="ar-SA"/>
          <w14:ligatures w14:val="none"/>
        </w:rPr>
      </w:pPr>
      <w:r>
        <w:rPr>
          <w:rFonts w:hint="eastAsia" w:ascii="宋体" w:hAnsi="宋体" w:cs="宋体"/>
          <w:kern w:val="2"/>
          <w:sz w:val="28"/>
          <w:szCs w:val="28"/>
          <w:lang w:val="en-US" w:eastAsia="zh-CN" w:bidi="ar-SA"/>
          <w14:ligatures w14:val="none"/>
        </w:rPr>
        <w:t>被审计对象对审计报告发现问题，认真</w:t>
      </w:r>
      <w:r>
        <w:rPr>
          <w:rFonts w:hint="eastAsia" w:ascii="宋体" w:hAnsi="宋体" w:eastAsia="宋体" w:cs="宋体"/>
          <w:kern w:val="2"/>
          <w:sz w:val="28"/>
          <w:szCs w:val="28"/>
          <w:lang w:val="en-US" w:eastAsia="zh-CN" w:bidi="ar-SA"/>
          <w14:ligatures w14:val="none"/>
        </w:rPr>
        <w:t>组织整改，及时制定整改计划或方案书面报送审计科。审计科根据整改计划定期跟踪、督促整改。</w:t>
      </w:r>
    </w:p>
    <w:p>
      <w:pPr>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cs="宋体"/>
          <w:sz w:val="28"/>
          <w:szCs w:val="28"/>
          <w:lang w:val="en-US" w:eastAsia="zh-CN"/>
        </w:rPr>
        <w:t>二、</w:t>
      </w:r>
      <w:r>
        <w:rPr>
          <w:rFonts w:hint="eastAsia" w:ascii="宋体" w:hAnsi="宋体" w:eastAsia="宋体" w:cs="宋体"/>
          <w:sz w:val="28"/>
          <w:szCs w:val="28"/>
        </w:rPr>
        <w:t>审计目的</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通过审计，掌握医院2022-202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6月</w:t>
      </w:r>
      <w:r>
        <w:rPr>
          <w:rFonts w:hint="eastAsia" w:ascii="宋体" w:hAnsi="宋体" w:eastAsia="宋体" w:cs="宋体"/>
          <w:sz w:val="28"/>
          <w:szCs w:val="28"/>
        </w:rPr>
        <w:t>海南省省级临床重点学科（临床医学中心）建设</w:t>
      </w:r>
      <w:r>
        <w:rPr>
          <w:rFonts w:hint="eastAsia" w:ascii="宋体" w:hAnsi="宋体" w:eastAsia="宋体" w:cs="宋体"/>
          <w:sz w:val="28"/>
          <w:szCs w:val="28"/>
          <w:lang w:val="en-US" w:eastAsia="zh-CN"/>
        </w:rPr>
        <w:t>项目</w:t>
      </w:r>
      <w:r>
        <w:rPr>
          <w:rFonts w:hint="eastAsia" w:ascii="宋体" w:hAnsi="宋体" w:eastAsia="宋体" w:cs="宋体"/>
          <w:sz w:val="28"/>
          <w:szCs w:val="28"/>
        </w:rPr>
        <w:t>经费管理、使用的现状，分析存在的问题及原因，提出整改措施,促进经费管理和使用既符合有关规定，又能调动</w:t>
      </w:r>
      <w:r>
        <w:rPr>
          <w:rFonts w:hint="eastAsia" w:ascii="宋体" w:hAnsi="宋体" w:eastAsia="宋体" w:cs="宋体"/>
          <w:sz w:val="28"/>
          <w:szCs w:val="28"/>
          <w:lang w:val="en-US" w:eastAsia="zh-CN"/>
        </w:rPr>
        <w:t>项目</w:t>
      </w:r>
      <w:r>
        <w:rPr>
          <w:rFonts w:hint="eastAsia" w:ascii="宋体" w:hAnsi="宋体" w:eastAsia="宋体" w:cs="宋体"/>
          <w:sz w:val="28"/>
          <w:szCs w:val="28"/>
        </w:rPr>
        <w:t>人员的积极性,提高</w:t>
      </w:r>
      <w:r>
        <w:rPr>
          <w:rFonts w:hint="eastAsia" w:ascii="宋体" w:hAnsi="宋体" w:eastAsia="宋体" w:cs="宋体"/>
          <w:sz w:val="28"/>
          <w:szCs w:val="28"/>
          <w:lang w:val="en-US" w:eastAsia="zh-CN"/>
        </w:rPr>
        <w:t>项目</w:t>
      </w:r>
      <w:r>
        <w:rPr>
          <w:rFonts w:hint="eastAsia" w:ascii="宋体" w:hAnsi="宋体" w:eastAsia="宋体" w:cs="宋体"/>
          <w:sz w:val="28"/>
          <w:szCs w:val="28"/>
        </w:rPr>
        <w:t>经费使用效率。</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cs="宋体"/>
          <w:sz w:val="28"/>
          <w:szCs w:val="28"/>
          <w:lang w:val="en-US" w:eastAsia="zh-CN"/>
        </w:rPr>
        <w:t>三、</w:t>
      </w:r>
      <w:r>
        <w:rPr>
          <w:rFonts w:hint="eastAsia" w:ascii="宋体" w:hAnsi="宋体" w:eastAsia="宋体" w:cs="宋体"/>
          <w:sz w:val="28"/>
          <w:szCs w:val="28"/>
        </w:rPr>
        <w:t>审计内容</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w:t>
      </w:r>
      <w:r>
        <w:rPr>
          <w:rFonts w:hint="eastAsia" w:ascii="宋体" w:hAnsi="宋体" w:eastAsia="宋体" w:cs="宋体"/>
          <w:sz w:val="28"/>
          <w:szCs w:val="28"/>
          <w:lang w:val="en-US" w:eastAsia="zh-CN"/>
        </w:rPr>
        <w:t>项目</w:t>
      </w:r>
      <w:r>
        <w:rPr>
          <w:rFonts w:hint="eastAsia" w:ascii="宋体" w:hAnsi="宋体" w:eastAsia="宋体" w:cs="宋体"/>
          <w:sz w:val="28"/>
          <w:szCs w:val="28"/>
        </w:rPr>
        <w:t>经费管理责任审计 在经费管理中，</w:t>
      </w:r>
      <w:r>
        <w:rPr>
          <w:rFonts w:hint="eastAsia" w:ascii="宋体" w:hAnsi="宋体" w:eastAsia="宋体" w:cs="宋体"/>
          <w:sz w:val="28"/>
          <w:szCs w:val="28"/>
          <w:lang w:val="en-US" w:eastAsia="zh-CN"/>
        </w:rPr>
        <w:t>各级人员管理责任是否明晰，履责是否到位</w:t>
      </w:r>
      <w:r>
        <w:rPr>
          <w:rFonts w:hint="eastAsia" w:ascii="宋体" w:hAnsi="宋体" w:eastAsia="宋体" w:cs="宋体"/>
          <w:sz w:val="28"/>
          <w:szCs w:val="28"/>
          <w:lang w:eastAsia="zh-CN"/>
        </w:rPr>
        <w:t>，</w:t>
      </w:r>
      <w:r>
        <w:rPr>
          <w:rFonts w:hint="eastAsia" w:ascii="宋体" w:hAnsi="宋体" w:eastAsia="宋体" w:cs="宋体"/>
          <w:sz w:val="28"/>
          <w:szCs w:val="28"/>
        </w:rPr>
        <w:t>是否严格按照批准的项目经费预算核定的用途、范围和开支标准使用项目经费。</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二</w:t>
      </w:r>
      <w:r>
        <w:rPr>
          <w:rFonts w:hint="eastAsia" w:ascii="宋体" w:hAnsi="宋体" w:cs="宋体"/>
          <w:sz w:val="28"/>
          <w:szCs w:val="28"/>
          <w:lang w:eastAsia="zh-CN"/>
        </w:rPr>
        <w:t>）</w:t>
      </w:r>
      <w:r>
        <w:rPr>
          <w:rFonts w:hint="eastAsia" w:ascii="宋体" w:hAnsi="宋体" w:eastAsia="宋体" w:cs="宋体"/>
          <w:sz w:val="28"/>
          <w:szCs w:val="28"/>
          <w:lang w:val="en-US" w:eastAsia="zh-CN"/>
        </w:rPr>
        <w:t>项目</w:t>
      </w:r>
      <w:r>
        <w:rPr>
          <w:rFonts w:hint="eastAsia" w:ascii="宋体" w:hAnsi="宋体" w:eastAsia="宋体" w:cs="宋体"/>
          <w:sz w:val="28"/>
          <w:szCs w:val="28"/>
        </w:rPr>
        <w:t>经费的到款情况审计 到款经费是指医院财务部门账户的实际到账数额</w:t>
      </w:r>
      <w:r>
        <w:rPr>
          <w:rFonts w:hint="eastAsia" w:ascii="宋体" w:hAnsi="宋体" w:cs="宋体"/>
          <w:sz w:val="28"/>
          <w:szCs w:val="28"/>
          <w:lang w:eastAsia="zh-CN"/>
        </w:rPr>
        <w:t>、</w:t>
      </w:r>
      <w:r>
        <w:rPr>
          <w:rFonts w:hint="eastAsia" w:ascii="宋体" w:hAnsi="宋体" w:cs="宋体"/>
          <w:sz w:val="28"/>
          <w:szCs w:val="28"/>
          <w:lang w:val="en-US" w:eastAsia="zh-CN"/>
        </w:rPr>
        <w:t>配套金额</w:t>
      </w:r>
      <w:r>
        <w:rPr>
          <w:rFonts w:hint="eastAsia" w:ascii="宋体" w:hAnsi="宋体" w:eastAsia="宋体" w:cs="宋体"/>
          <w:sz w:val="28"/>
          <w:szCs w:val="28"/>
        </w:rPr>
        <w:t>。</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eastAsia="宋体" w:cs="宋体"/>
          <w:sz w:val="28"/>
          <w:szCs w:val="28"/>
        </w:rPr>
        <w:t>是否列为单位的收入，全部纳入该单位财务部门统一管理、集中核算，并实行专款专用。</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eastAsia="zh-CN"/>
        </w:rPr>
        <w:t>、</w:t>
      </w:r>
      <w:r>
        <w:rPr>
          <w:rFonts w:hint="eastAsia" w:ascii="宋体" w:hAnsi="宋体" w:eastAsia="宋体" w:cs="宋体"/>
          <w:sz w:val="28"/>
          <w:szCs w:val="28"/>
        </w:rPr>
        <w:t>经费到达单位后，医院财务管理部门</w:t>
      </w:r>
      <w:r>
        <w:rPr>
          <w:rFonts w:hint="eastAsia" w:ascii="宋体" w:hAnsi="宋体" w:eastAsia="宋体" w:cs="宋体"/>
          <w:sz w:val="28"/>
          <w:szCs w:val="28"/>
          <w:lang w:val="en-US" w:eastAsia="zh-CN"/>
        </w:rPr>
        <w:t>是否</w:t>
      </w:r>
      <w:r>
        <w:rPr>
          <w:rFonts w:hint="eastAsia" w:ascii="宋体" w:hAnsi="宋体" w:eastAsia="宋体" w:cs="宋体"/>
          <w:sz w:val="28"/>
          <w:szCs w:val="28"/>
        </w:rPr>
        <w:t>根据经费预算及科目</w:t>
      </w:r>
      <w:r>
        <w:rPr>
          <w:rFonts w:hint="eastAsia" w:ascii="宋体" w:hAnsi="宋体" w:eastAsia="宋体" w:cs="宋体"/>
          <w:sz w:val="28"/>
          <w:szCs w:val="28"/>
          <w:lang w:val="en-US" w:eastAsia="zh-CN"/>
        </w:rPr>
        <w:t>建立</w:t>
      </w:r>
      <w:r>
        <w:rPr>
          <w:rFonts w:hint="eastAsia" w:ascii="宋体" w:hAnsi="宋体" w:eastAsia="宋体" w:cs="宋体"/>
          <w:sz w:val="28"/>
          <w:szCs w:val="28"/>
        </w:rPr>
        <w:t>台账。</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lang w:val="en-US" w:eastAsia="zh-CN"/>
        </w:rPr>
        <w:t>项目</w:t>
      </w:r>
      <w:r>
        <w:rPr>
          <w:rFonts w:hint="eastAsia" w:ascii="宋体" w:hAnsi="宋体" w:eastAsia="宋体" w:cs="宋体"/>
          <w:sz w:val="28"/>
          <w:szCs w:val="28"/>
        </w:rPr>
        <w:t>经费使用情况审计</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(1)经费的开支是否符合国家有关规定，经费的使用是否符合</w:t>
      </w:r>
      <w:r>
        <w:rPr>
          <w:rFonts w:hint="eastAsia" w:ascii="宋体" w:hAnsi="宋体" w:eastAsia="宋体" w:cs="宋体"/>
          <w:sz w:val="28"/>
          <w:szCs w:val="28"/>
          <w:lang w:val="en-US" w:eastAsia="zh-CN"/>
        </w:rPr>
        <w:t>项目开展</w:t>
      </w:r>
      <w:r>
        <w:rPr>
          <w:rFonts w:hint="eastAsia" w:ascii="宋体" w:hAnsi="宋体" w:eastAsia="宋体" w:cs="宋体"/>
          <w:sz w:val="28"/>
          <w:szCs w:val="28"/>
        </w:rPr>
        <w:t>的实际需要。</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(2)经费是否按照批复的预算范围支出，是否存在将经费用于旅游、福利劳保、娱乐等活动和与</w:t>
      </w:r>
      <w:r>
        <w:rPr>
          <w:rFonts w:hint="eastAsia" w:ascii="宋体" w:hAnsi="宋体" w:eastAsia="宋体" w:cs="宋体"/>
          <w:sz w:val="28"/>
          <w:szCs w:val="28"/>
          <w:lang w:val="en-US" w:eastAsia="zh-CN"/>
        </w:rPr>
        <w:t>项目建设</w:t>
      </w:r>
      <w:r>
        <w:rPr>
          <w:rFonts w:hint="eastAsia" w:ascii="宋体" w:hAnsi="宋体" w:eastAsia="宋体" w:cs="宋体"/>
          <w:sz w:val="28"/>
          <w:szCs w:val="28"/>
        </w:rPr>
        <w:t>活动无关的宴请等。</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(3)劳务费是否按规定支付，是否存在虚列</w:t>
      </w:r>
      <w:r>
        <w:rPr>
          <w:rFonts w:hint="eastAsia" w:ascii="宋体" w:hAnsi="宋体" w:eastAsia="宋体" w:cs="宋体"/>
          <w:sz w:val="28"/>
          <w:szCs w:val="28"/>
          <w:lang w:val="en-US" w:eastAsia="zh-CN"/>
        </w:rPr>
        <w:t>劳务</w:t>
      </w:r>
      <w:r>
        <w:rPr>
          <w:rFonts w:hint="eastAsia" w:ascii="宋体" w:hAnsi="宋体" w:eastAsia="宋体" w:cs="宋体"/>
          <w:sz w:val="28"/>
          <w:szCs w:val="28"/>
        </w:rPr>
        <w:t>人员领取劳务费现象。</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(4)除项目管理办法另有规定外，凡使用经费采购设备等是否执行政府采购和招投标等规定，是否按医院相关流程进行验收与管理</w:t>
      </w:r>
      <w:r>
        <w:rPr>
          <w:rFonts w:hint="eastAsia" w:ascii="宋体" w:hAnsi="宋体" w:eastAsia="宋体" w:cs="宋体"/>
          <w:sz w:val="28"/>
          <w:szCs w:val="28"/>
          <w:lang w:val="en-US" w:eastAsia="zh-CN"/>
        </w:rPr>
        <w:t>并</w:t>
      </w:r>
      <w:r>
        <w:rPr>
          <w:rFonts w:hint="eastAsia" w:ascii="宋体" w:hAnsi="宋体" w:eastAsia="宋体" w:cs="宋体"/>
          <w:sz w:val="28"/>
          <w:szCs w:val="28"/>
        </w:rPr>
        <w:t>纳入医院固定资产管理。</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(5)项目支出中是否存在用虚假发票或与</w:t>
      </w:r>
      <w:r>
        <w:rPr>
          <w:rFonts w:hint="eastAsia" w:ascii="宋体" w:hAnsi="宋体" w:eastAsia="宋体" w:cs="宋体"/>
          <w:sz w:val="28"/>
          <w:szCs w:val="28"/>
          <w:lang w:val="en-US" w:eastAsia="zh-CN"/>
        </w:rPr>
        <w:t>项目</w:t>
      </w:r>
      <w:r>
        <w:rPr>
          <w:rFonts w:hint="eastAsia" w:ascii="宋体" w:hAnsi="宋体" w:eastAsia="宋体" w:cs="宋体"/>
          <w:sz w:val="28"/>
          <w:szCs w:val="28"/>
        </w:rPr>
        <w:t>无关发票套取经费的现象。</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学科</w:t>
      </w:r>
      <w:r>
        <w:rPr>
          <w:rFonts w:hint="eastAsia" w:ascii="宋体" w:hAnsi="宋体" w:eastAsia="宋体" w:cs="宋体"/>
          <w:sz w:val="28"/>
          <w:szCs w:val="28"/>
        </w:rPr>
        <w:t>负责人是否如实提供项目批复、项目合同和其他必要的资料</w:t>
      </w:r>
      <w:r>
        <w:rPr>
          <w:rFonts w:hint="eastAsia" w:ascii="宋体" w:hAnsi="宋体" w:eastAsia="宋体" w:cs="宋体"/>
          <w:sz w:val="28"/>
          <w:szCs w:val="28"/>
          <w:lang w:eastAsia="zh-CN"/>
        </w:rPr>
        <w:t>，</w:t>
      </w:r>
      <w:r>
        <w:rPr>
          <w:rFonts w:hint="eastAsia" w:ascii="宋体" w:hAnsi="宋体" w:eastAsia="宋体" w:cs="宋体"/>
          <w:sz w:val="28"/>
          <w:szCs w:val="28"/>
        </w:rPr>
        <w:t>是否存在借</w:t>
      </w:r>
      <w:r>
        <w:rPr>
          <w:rFonts w:hint="eastAsia" w:ascii="宋体" w:hAnsi="宋体" w:eastAsia="宋体" w:cs="宋体"/>
          <w:sz w:val="28"/>
          <w:szCs w:val="28"/>
          <w:lang w:val="en-US" w:eastAsia="zh-CN"/>
        </w:rPr>
        <w:t>学科建设</w:t>
      </w:r>
      <w:r>
        <w:rPr>
          <w:rFonts w:hint="eastAsia" w:ascii="宋体" w:hAnsi="宋体" w:eastAsia="宋体" w:cs="宋体"/>
          <w:sz w:val="28"/>
          <w:szCs w:val="28"/>
        </w:rPr>
        <w:t>之名，将经费挪作他用，或转入与</w:t>
      </w:r>
      <w:r>
        <w:rPr>
          <w:rFonts w:hint="eastAsia" w:ascii="宋体" w:hAnsi="宋体" w:eastAsia="宋体" w:cs="宋体"/>
          <w:sz w:val="28"/>
          <w:szCs w:val="28"/>
          <w:lang w:val="en-US" w:eastAsia="zh-CN"/>
        </w:rPr>
        <w:t>学科</w:t>
      </w:r>
      <w:r>
        <w:rPr>
          <w:rFonts w:hint="eastAsia" w:ascii="宋体" w:hAnsi="宋体" w:eastAsia="宋体" w:cs="宋体"/>
          <w:sz w:val="28"/>
          <w:szCs w:val="28"/>
        </w:rPr>
        <w:t>负责人有直接经济利益关系的关联单位。</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.结余经费管理情况</w:t>
      </w:r>
      <w:r>
        <w:rPr>
          <w:rFonts w:hint="eastAsia" w:ascii="宋体" w:hAnsi="宋体" w:eastAsia="宋体" w:cs="宋体"/>
          <w:sz w:val="28"/>
          <w:szCs w:val="28"/>
          <w:lang w:val="en-US" w:eastAsia="zh-CN"/>
        </w:rPr>
        <w:t xml:space="preserve">   </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(I)</w:t>
      </w:r>
      <w:r>
        <w:rPr>
          <w:rFonts w:hint="eastAsia" w:ascii="宋体" w:hAnsi="宋体" w:eastAsia="宋体" w:cs="宋体"/>
          <w:sz w:val="28"/>
          <w:szCs w:val="28"/>
          <w:lang w:val="en-US" w:eastAsia="zh-CN"/>
        </w:rPr>
        <w:t>结余经费管理是否</w:t>
      </w:r>
      <w:r>
        <w:rPr>
          <w:rFonts w:hint="eastAsia" w:ascii="宋体" w:hAnsi="宋体" w:eastAsia="宋体" w:cs="宋体"/>
          <w:sz w:val="28"/>
          <w:szCs w:val="28"/>
        </w:rPr>
        <w:t>符合国家有关规定。</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项目经费</w:t>
      </w:r>
      <w:r>
        <w:rPr>
          <w:rFonts w:hint="eastAsia" w:ascii="宋体" w:hAnsi="宋体" w:eastAsia="宋体" w:cs="宋体"/>
          <w:sz w:val="28"/>
          <w:szCs w:val="28"/>
        </w:rPr>
        <w:t>是否存在长</w:t>
      </w:r>
      <w:r>
        <w:rPr>
          <w:rFonts w:hint="eastAsia" w:ascii="宋体" w:hAnsi="宋体" w:eastAsia="宋体" w:cs="宋体"/>
          <w:sz w:val="28"/>
          <w:szCs w:val="28"/>
          <w:lang w:val="en-US" w:eastAsia="zh-CN"/>
        </w:rPr>
        <w:t>时间</w:t>
      </w:r>
      <w:r>
        <w:rPr>
          <w:rFonts w:hint="eastAsia" w:ascii="宋体" w:hAnsi="宋体" w:eastAsia="宋体" w:cs="宋体"/>
          <w:sz w:val="28"/>
          <w:szCs w:val="28"/>
        </w:rPr>
        <w:t>挂账</w:t>
      </w:r>
      <w:r>
        <w:rPr>
          <w:rFonts w:hint="eastAsia" w:ascii="宋体" w:hAnsi="宋体" w:eastAsia="宋体" w:cs="宋体"/>
          <w:sz w:val="28"/>
          <w:szCs w:val="28"/>
          <w:lang w:val="en-US" w:eastAsia="zh-CN"/>
        </w:rPr>
        <w:t>未</w:t>
      </w:r>
      <w:r>
        <w:rPr>
          <w:rFonts w:hint="eastAsia" w:ascii="宋体" w:hAnsi="宋体" w:eastAsia="宋体" w:cs="宋体"/>
          <w:sz w:val="28"/>
          <w:szCs w:val="28"/>
        </w:rPr>
        <w:t>报销的现象。</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5.审计内容满足但不限于前4条，若政府及上级相关部门下发最新省级临床重点学科（临床医学中心）建设管理文件，应纳入审计内容并执行。</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四、费用预算及来源</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审计科根据科研科提供材料，依据《海南省会计师事务所服务收费指引》（琼注协综[2022]47号）测算本次费用预算</w:t>
      </w:r>
      <w:bookmarkStart w:id="0" w:name="_GoBack"/>
      <w:bookmarkEnd w:id="0"/>
      <w:r>
        <w:rPr>
          <w:rFonts w:hint="eastAsia" w:ascii="宋体" w:hAnsi="宋体" w:cs="宋体"/>
          <w:sz w:val="28"/>
          <w:szCs w:val="28"/>
          <w:lang w:val="en-US" w:eastAsia="zh-CN"/>
        </w:rPr>
        <w:t>约5.3万元（最后以采购部的采购结果为准）。资金来源：省级临床重点学科（临床医学中心）建设经费。</w:t>
      </w:r>
    </w:p>
    <w:p>
      <w:pPr>
        <w:widowControl/>
        <w:numPr>
          <w:ilvl w:val="0"/>
          <w:numId w:val="1"/>
        </w:numPr>
        <w:adjustRightInd w:val="0"/>
        <w:snapToGrid w:val="0"/>
        <w:spacing w:line="560" w:lineRule="exact"/>
        <w:ind w:firstLine="560" w:firstLineChars="200"/>
        <w:jc w:val="left"/>
        <w:rPr>
          <w:rFonts w:hint="eastAsia" w:ascii="宋体" w:hAnsi="宋体" w:eastAsia="宋体" w:cs="宋体"/>
          <w:kern w:val="2"/>
          <w:sz w:val="28"/>
          <w:szCs w:val="28"/>
          <w:lang w:val="en-US" w:eastAsia="zh-CN" w:bidi="ar-SA"/>
          <w14:ligatures w14:val="none"/>
        </w:rPr>
      </w:pPr>
      <w:r>
        <w:rPr>
          <w:rFonts w:hint="eastAsia" w:ascii="宋体" w:hAnsi="宋体" w:eastAsia="宋体" w:cs="宋体"/>
          <w:kern w:val="2"/>
          <w:sz w:val="28"/>
          <w:szCs w:val="28"/>
          <w:lang w:val="en-US" w:eastAsia="zh-CN" w:bidi="ar-SA"/>
          <w14:ligatures w14:val="none"/>
        </w:rPr>
        <w:t>本方案经提交院长办公会审议通过后审计科组织</w:t>
      </w:r>
      <w:r>
        <w:rPr>
          <w:rFonts w:hint="eastAsia" w:ascii="宋体" w:hAnsi="宋体" w:cs="宋体"/>
          <w:kern w:val="2"/>
          <w:sz w:val="28"/>
          <w:szCs w:val="28"/>
          <w:lang w:val="en-US" w:eastAsia="zh-CN" w:bidi="ar-SA"/>
          <w14:ligatures w14:val="none"/>
        </w:rPr>
        <w:t>开展审计工作</w:t>
      </w:r>
      <w:r>
        <w:rPr>
          <w:rFonts w:hint="eastAsia" w:ascii="宋体" w:hAnsi="宋体" w:eastAsia="宋体" w:cs="宋体"/>
          <w:kern w:val="2"/>
          <w:sz w:val="28"/>
          <w:szCs w:val="28"/>
          <w:lang w:val="en-US" w:eastAsia="zh-CN" w:bidi="ar-SA"/>
          <w14:ligatures w14:val="none"/>
        </w:rPr>
        <w:t>。</w:t>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center"/>
        <w:rPr>
          <w:rFonts w:hint="eastAsia" w:ascii="宋体" w:hAnsi="宋体" w:eastAsia="宋体" w:cs="宋体"/>
          <w:kern w:val="2"/>
          <w:sz w:val="28"/>
          <w:szCs w:val="28"/>
          <w:lang w:val="en-US" w:eastAsia="zh-CN" w:bidi="ar-SA"/>
          <w14:ligatures w14:val="none"/>
        </w:rPr>
      </w:pPr>
      <w:r>
        <w:rPr>
          <w:rFonts w:hint="eastAsia" w:ascii="宋体" w:hAnsi="宋体" w:cs="宋体"/>
          <w:kern w:val="2"/>
          <w:sz w:val="28"/>
          <w:szCs w:val="28"/>
          <w:lang w:val="en-US" w:eastAsia="zh-CN" w:bidi="ar-SA"/>
          <w14:ligatures w14:val="none"/>
        </w:rPr>
        <w:t xml:space="preserve">                                              </w:t>
      </w:r>
      <w:r>
        <w:rPr>
          <w:rFonts w:hint="eastAsia" w:ascii="宋体" w:hAnsi="宋体" w:eastAsia="宋体" w:cs="宋体"/>
          <w:kern w:val="2"/>
          <w:sz w:val="28"/>
          <w:szCs w:val="28"/>
          <w:lang w:val="en-US" w:eastAsia="zh-CN" w:bidi="ar-SA"/>
          <w14:ligatures w14:val="none"/>
        </w:rPr>
        <w:t>审计科</w:t>
      </w:r>
    </w:p>
    <w:p>
      <w:pPr>
        <w:pStyle w:val="2"/>
        <w:widowControl w:val="0"/>
        <w:numPr>
          <w:ilvl w:val="0"/>
          <w:numId w:val="0"/>
        </w:numPr>
        <w:jc w:val="right"/>
        <w:rPr>
          <w:rFonts w:hint="default" w:ascii="宋体" w:hAnsi="宋体" w:eastAsia="宋体" w:cs="宋体"/>
          <w:kern w:val="2"/>
          <w:sz w:val="28"/>
          <w:szCs w:val="28"/>
          <w:lang w:val="en-US" w:eastAsia="zh-CN" w:bidi="ar-SA"/>
          <w14:ligatures w14:val="none"/>
        </w:rPr>
      </w:pPr>
      <w:r>
        <w:rPr>
          <w:rFonts w:hint="eastAsia" w:ascii="宋体" w:hAnsi="宋体" w:eastAsia="宋体" w:cs="宋体"/>
          <w:kern w:val="2"/>
          <w:sz w:val="28"/>
          <w:szCs w:val="28"/>
          <w:lang w:val="en-US" w:eastAsia="zh-CN" w:bidi="ar-SA"/>
          <w14:ligatures w14:val="none"/>
        </w:rPr>
        <w:t>2024年</w:t>
      </w:r>
      <w:r>
        <w:rPr>
          <w:rFonts w:hint="eastAsia" w:ascii="宋体" w:hAnsi="宋体" w:cs="宋体"/>
          <w:kern w:val="2"/>
          <w:sz w:val="28"/>
          <w:szCs w:val="28"/>
          <w:lang w:val="en-US" w:eastAsia="zh-CN" w:bidi="ar-SA"/>
          <w14:ligatures w14:val="none"/>
        </w:rPr>
        <w:t>7</w:t>
      </w:r>
      <w:r>
        <w:rPr>
          <w:rFonts w:hint="eastAsia" w:ascii="宋体" w:hAnsi="宋体" w:eastAsia="宋体" w:cs="宋体"/>
          <w:kern w:val="2"/>
          <w:sz w:val="28"/>
          <w:szCs w:val="28"/>
          <w:lang w:val="en-US" w:eastAsia="zh-CN" w:bidi="ar-SA"/>
          <w14:ligatures w14:val="none"/>
        </w:rPr>
        <w:t>月</w:t>
      </w:r>
      <w:r>
        <w:rPr>
          <w:rFonts w:hint="eastAsia" w:ascii="宋体" w:hAnsi="宋体" w:cs="宋体"/>
          <w:kern w:val="2"/>
          <w:sz w:val="28"/>
          <w:szCs w:val="28"/>
          <w:lang w:val="en-US" w:eastAsia="zh-CN" w:bidi="ar-SA"/>
          <w14:ligatures w14:val="none"/>
        </w:rPr>
        <w:t>1</w:t>
      </w:r>
      <w:r>
        <w:rPr>
          <w:rFonts w:hint="eastAsia" w:ascii="宋体" w:hAnsi="宋体" w:eastAsia="宋体" w:cs="宋体"/>
          <w:kern w:val="2"/>
          <w:sz w:val="28"/>
          <w:szCs w:val="28"/>
          <w:lang w:val="en-US" w:eastAsia="zh-CN" w:bidi="ar-SA"/>
          <w14:ligatures w14:val="none"/>
        </w:rPr>
        <w:t>日</w:t>
      </w:r>
    </w:p>
    <w:p>
      <w:pPr>
        <w:pStyle w:val="2"/>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kern w:val="2"/>
          <w:sz w:val="28"/>
          <w:szCs w:val="28"/>
          <w:lang w:val="en-US" w:eastAsia="zh-CN" w:bidi="ar-SA"/>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榛戜綋">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2BED9D"/>
    <w:multiLevelType w:val="singleLevel"/>
    <w:tmpl w:val="DD2BED9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9A"/>
    <w:rsid w:val="000544DC"/>
    <w:rsid w:val="000B5362"/>
    <w:rsid w:val="000C2BDA"/>
    <w:rsid w:val="000E5C74"/>
    <w:rsid w:val="00145EAD"/>
    <w:rsid w:val="001A2A49"/>
    <w:rsid w:val="001D615F"/>
    <w:rsid w:val="001E2E8D"/>
    <w:rsid w:val="0024608E"/>
    <w:rsid w:val="00272FE6"/>
    <w:rsid w:val="003903E0"/>
    <w:rsid w:val="004735A5"/>
    <w:rsid w:val="004960C8"/>
    <w:rsid w:val="004B720D"/>
    <w:rsid w:val="00506BF3"/>
    <w:rsid w:val="00574890"/>
    <w:rsid w:val="005A4240"/>
    <w:rsid w:val="005A55B5"/>
    <w:rsid w:val="005B37EF"/>
    <w:rsid w:val="00640CB9"/>
    <w:rsid w:val="00765D31"/>
    <w:rsid w:val="007674A7"/>
    <w:rsid w:val="007C50A1"/>
    <w:rsid w:val="00922DD3"/>
    <w:rsid w:val="00943FEE"/>
    <w:rsid w:val="00973D7D"/>
    <w:rsid w:val="009974D8"/>
    <w:rsid w:val="009A7526"/>
    <w:rsid w:val="009B0ACE"/>
    <w:rsid w:val="009B5C48"/>
    <w:rsid w:val="00A0199A"/>
    <w:rsid w:val="00A466BE"/>
    <w:rsid w:val="00AD041A"/>
    <w:rsid w:val="00B36668"/>
    <w:rsid w:val="00BB52B0"/>
    <w:rsid w:val="00C941A6"/>
    <w:rsid w:val="00CC3FA7"/>
    <w:rsid w:val="00D07834"/>
    <w:rsid w:val="00DD70BA"/>
    <w:rsid w:val="00E0512C"/>
    <w:rsid w:val="00E33252"/>
    <w:rsid w:val="00E4330D"/>
    <w:rsid w:val="00E53E37"/>
    <w:rsid w:val="00E976A6"/>
    <w:rsid w:val="00EC2B93"/>
    <w:rsid w:val="00FA7FED"/>
    <w:rsid w:val="03D43F40"/>
    <w:rsid w:val="05A654EE"/>
    <w:rsid w:val="081B760F"/>
    <w:rsid w:val="10741CD6"/>
    <w:rsid w:val="10C76FF1"/>
    <w:rsid w:val="11B806C9"/>
    <w:rsid w:val="12CF0B02"/>
    <w:rsid w:val="14041400"/>
    <w:rsid w:val="14910085"/>
    <w:rsid w:val="14C76067"/>
    <w:rsid w:val="15BE2981"/>
    <w:rsid w:val="167E563A"/>
    <w:rsid w:val="18370FD4"/>
    <w:rsid w:val="19E565AA"/>
    <w:rsid w:val="1AF56422"/>
    <w:rsid w:val="1DAD5DE3"/>
    <w:rsid w:val="1F044BEB"/>
    <w:rsid w:val="1F1D05F0"/>
    <w:rsid w:val="21EA353C"/>
    <w:rsid w:val="22A67053"/>
    <w:rsid w:val="245F4102"/>
    <w:rsid w:val="2AAD323D"/>
    <w:rsid w:val="2EE64AC2"/>
    <w:rsid w:val="2FE232CA"/>
    <w:rsid w:val="39AA36F7"/>
    <w:rsid w:val="3A3C7E47"/>
    <w:rsid w:val="3CEA0A78"/>
    <w:rsid w:val="3D542BD1"/>
    <w:rsid w:val="41E5051E"/>
    <w:rsid w:val="464B56FD"/>
    <w:rsid w:val="55E92072"/>
    <w:rsid w:val="56294D11"/>
    <w:rsid w:val="567B49E6"/>
    <w:rsid w:val="579B1663"/>
    <w:rsid w:val="58B06BF2"/>
    <w:rsid w:val="5A411138"/>
    <w:rsid w:val="5BB4022F"/>
    <w:rsid w:val="61D713EF"/>
    <w:rsid w:val="63E12B1E"/>
    <w:rsid w:val="67F30672"/>
    <w:rsid w:val="6EE52520"/>
    <w:rsid w:val="74093F9E"/>
    <w:rsid w:val="777C4B0E"/>
    <w:rsid w:val="79D70187"/>
    <w:rsid w:val="7D573E34"/>
    <w:rsid w:val="7E16468D"/>
    <w:rsid w:val="7F1D0708"/>
    <w:rsid w:val="7FB8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3">
    <w:name w:val="heading 1"/>
    <w:basedOn w:val="1"/>
    <w:next w:val="1"/>
    <w:link w:val="10"/>
    <w:qFormat/>
    <w:uiPriority w:val="99"/>
    <w:pPr>
      <w:keepNext/>
      <w:keepLines/>
      <w:spacing w:before="340" w:after="330" w:line="578" w:lineRule="auto"/>
      <w:jc w:val="center"/>
      <w:outlineLvl w:val="0"/>
    </w:pPr>
    <w:rPr>
      <w:rFonts w:eastAsia="方正小标宋_GBK"/>
      <w:bCs/>
      <w:kern w:val="44"/>
      <w:sz w:val="36"/>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5">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3"/>
    <w:qFormat/>
    <w:uiPriority w:val="99"/>
    <w:rPr>
      <w:rFonts w:ascii="Times New Roman" w:hAnsi="Times New Roman" w:eastAsia="方正小标宋_GBK" w:cs="Times New Roman"/>
      <w:bCs/>
      <w:kern w:val="44"/>
      <w:sz w:val="36"/>
      <w:szCs w:val="44"/>
      <w14:ligatures w14:val="none"/>
    </w:rPr>
  </w:style>
  <w:style w:type="paragraph" w:styleId="11">
    <w:name w:val="List Paragraph"/>
    <w:basedOn w:val="1"/>
    <w:qFormat/>
    <w:uiPriority w:val="34"/>
    <w:pPr>
      <w:ind w:firstLine="420" w:firstLineChars="200"/>
    </w:pPr>
  </w:style>
  <w:style w:type="character" w:customStyle="1" w:styleId="12">
    <w:name w:val="fontstyle01"/>
    <w:basedOn w:val="7"/>
    <w:qFormat/>
    <w:uiPriority w:val="0"/>
    <w:rPr>
      <w:rFonts w:ascii="榛戜綋" w:hAnsi="榛戜綋" w:eastAsia="榛戜綋" w:cs="榛戜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400</Words>
  <Characters>2282</Characters>
  <Lines>19</Lines>
  <Paragraphs>5</Paragraphs>
  <TotalTime>4</TotalTime>
  <ScaleCrop>false</ScaleCrop>
  <LinksUpToDate>false</LinksUpToDate>
  <CharactersWithSpaces>2677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2023-06-05T08:42:00Z</dcterms:created>
  <dc:creator>Administrator</dc:creator>
  <cp:lastModifiedBy>shhmu</cp:lastModifiedBy>
  <cp:lastPrinted>2023-07-14T00:35:00Z</cp:lastPrinted>
  <dcterms:modified xsi:type="dcterms:W3CDTF">2024-07-04T00:24:53Z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