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中国毕业后医学教育省际联盟 2023 年住培大赛</w:t>
      </w:r>
    </w:p>
    <w:p>
      <w:pPr>
        <w:spacing w:after="156" w:afterLines="5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赛事直播服务方案</w:t>
      </w:r>
    </w:p>
    <w:p>
      <w:pPr>
        <w:pStyle w:val="18"/>
        <w:autoSpaceDE w:val="0"/>
        <w:autoSpaceDN w:val="0"/>
        <w:ind w:left="6" w:firstLine="482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服务</w:t>
      </w:r>
      <w:r>
        <w:rPr>
          <w:rFonts w:hint="eastAsia"/>
          <w:b/>
          <w:lang w:val="en-US" w:eastAsia="zh-CN"/>
        </w:rPr>
        <w:t>方案</w:t>
      </w:r>
    </w:p>
    <w:p>
      <w:pPr>
        <w:spacing w:after="156" w:afterLines="50"/>
      </w:pPr>
      <w:r>
        <w:rPr>
          <w:rFonts w:hint="eastAsia"/>
          <w:lang w:val="en-US" w:eastAsia="zh-CN"/>
        </w:rPr>
        <w:t>支持</w:t>
      </w:r>
      <w:r>
        <w:rPr>
          <w:rFonts w:hint="eastAsia"/>
        </w:rPr>
        <w:t>赛事服务整体方案的策划与落实，包括如下内容：</w:t>
      </w:r>
      <w:bookmarkStart w:id="0" w:name="_GoBack"/>
      <w:bookmarkEnd w:id="0"/>
    </w:p>
    <w:p>
      <w:pPr>
        <w:spacing w:after="156" w:afterLines="50"/>
      </w:pPr>
      <w:r>
        <w:rPr>
          <w:rFonts w:hint="eastAsia"/>
        </w:rPr>
        <w:t>（1）提供赛事服务详细方案与策划；</w:t>
      </w:r>
    </w:p>
    <w:p>
      <w:pPr>
        <w:spacing w:after="156" w:afterLines="5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）提供、保障针对竞赛的专业定制全流程数字信息化管理；</w:t>
      </w:r>
    </w:p>
    <w:p>
      <w:pPr>
        <w:spacing w:after="156" w:afterLines="5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）提供、保障针对竞赛</w:t>
      </w:r>
      <w:r>
        <w:rPr>
          <w:rFonts w:hint="eastAsia"/>
          <w:lang w:val="en-US" w:eastAsia="zh-CN"/>
        </w:rPr>
        <w:t>现场中的开幕式、初赛、复赛、决赛和闭幕式的</w:t>
      </w:r>
      <w:r>
        <w:rPr>
          <w:rFonts w:hint="eastAsia"/>
        </w:rPr>
        <w:t>的专业定制</w:t>
      </w:r>
      <w:r>
        <w:rPr>
          <w:rFonts w:hint="eastAsia"/>
          <w:lang w:val="en-US" w:eastAsia="zh-CN"/>
        </w:rPr>
        <w:t>化直播拍摄服务</w:t>
      </w:r>
      <w:r>
        <w:rPr>
          <w:rFonts w:hint="eastAsia"/>
        </w:rPr>
        <w:t>；</w:t>
      </w:r>
    </w:p>
    <w:p>
      <w:pPr>
        <w:pStyle w:val="18"/>
        <w:autoSpaceDE w:val="0"/>
        <w:autoSpaceDN w:val="0"/>
        <w:ind w:firstLine="480"/>
        <w:rPr>
          <w:rFonts w:hint="eastAsia"/>
          <w:b/>
          <w:szCs w:val="24"/>
        </w:rPr>
      </w:pPr>
      <w:r>
        <w:rPr>
          <w:rFonts w:hint="eastAsia" w:cs="宋体"/>
          <w:szCs w:val="24"/>
          <w:lang w:val="zh-TW" w:eastAsia="zh-TW"/>
        </w:rPr>
        <w:t>大赛活动的拍摄、直播、转播、音频与视频显示</w:t>
      </w:r>
      <w:r>
        <w:rPr>
          <w:rFonts w:hint="eastAsia" w:cs="宋体"/>
          <w:szCs w:val="24"/>
          <w:lang w:val="en-US" w:eastAsia="zh-CN"/>
        </w:rPr>
        <w:t>与竞赛信息化系统</w:t>
      </w:r>
      <w:r>
        <w:rPr>
          <w:rFonts w:hint="eastAsia" w:cs="宋体"/>
          <w:szCs w:val="24"/>
          <w:lang w:val="zh-TW" w:eastAsia="zh-TW"/>
        </w:rPr>
        <w:t>等具体如下：</w:t>
      </w:r>
    </w:p>
    <w:p>
      <w:pPr>
        <w:pStyle w:val="3"/>
        <w:numPr>
          <w:ilvl w:val="0"/>
          <w:numId w:val="1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竞赛信息化系统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技术支持及专业级医疗信息化直播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抽签</w:t>
      </w:r>
      <w:r>
        <w:rPr>
          <w:rFonts w:hint="eastAsia" w:ascii="宋体" w:hAnsi="宋体" w:cs="宋体"/>
          <w:sz w:val="24"/>
          <w:szCs w:val="24"/>
          <w:lang w:val="zh-TW" w:eastAsia="zh-TW"/>
        </w:rPr>
        <w:t>排考系统</w:t>
      </w:r>
    </w:p>
    <w:p>
      <w:pPr>
        <w:pStyle w:val="3"/>
        <w:numPr>
          <w:ilvl w:val="0"/>
          <w:numId w:val="3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支持系统排考，根据抽签的顺序号进行自动排考，即时算出所需时间；</w:t>
      </w:r>
    </w:p>
    <w:p>
      <w:pPr>
        <w:pStyle w:val="3"/>
        <w:numPr>
          <w:ilvl w:val="0"/>
          <w:numId w:val="3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系统根据排考顺序关联候考系统、引导系统与评分系统等；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 xml:space="preserve">电子评分系统 </w:t>
      </w:r>
    </w:p>
    <w:p>
      <w:pPr>
        <w:pStyle w:val="3"/>
        <w:numPr>
          <w:ilvl w:val="0"/>
          <w:numId w:val="4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支持移动终端进行评分，评分界面使用方便；</w:t>
      </w:r>
    </w:p>
    <w:p>
      <w:pPr>
        <w:pStyle w:val="3"/>
        <w:numPr>
          <w:ilvl w:val="0"/>
          <w:numId w:val="4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可自定义设计四级及以上分类；</w:t>
      </w:r>
    </w:p>
    <w:p>
      <w:pPr>
        <w:pStyle w:val="3"/>
        <w:numPr>
          <w:ilvl w:val="0"/>
          <w:numId w:val="4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支持电子签名；</w:t>
      </w:r>
    </w:p>
    <w:p>
      <w:pPr>
        <w:pStyle w:val="3"/>
        <w:numPr>
          <w:ilvl w:val="0"/>
          <w:numId w:val="4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当前考生评分完毕提交后，跳转到考生的待考界面；</w:t>
      </w:r>
    </w:p>
    <w:p>
      <w:pPr>
        <w:pStyle w:val="3"/>
        <w:numPr>
          <w:ilvl w:val="0"/>
          <w:numId w:val="4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可查看历史评分，考试没有结束支持重新评分；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 xml:space="preserve">数据统计系统 </w:t>
      </w:r>
    </w:p>
    <w:p>
      <w:pPr>
        <w:pStyle w:val="3"/>
        <w:numPr>
          <w:ilvl w:val="0"/>
          <w:numId w:val="5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评分的实时统计，各个考站的评分统计排名；</w:t>
      </w:r>
    </w:p>
    <w:p>
      <w:pPr>
        <w:pStyle w:val="3"/>
        <w:numPr>
          <w:ilvl w:val="0"/>
          <w:numId w:val="5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竞赛进度的统计分析等；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 xml:space="preserve">中控系统 </w:t>
      </w:r>
    </w:p>
    <w:p>
      <w:pPr>
        <w:pStyle w:val="3"/>
        <w:numPr>
          <w:ilvl w:val="0"/>
          <w:numId w:val="6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裁判未提交评分、同考站裁判之间分差大于设定值等异常提示；</w:t>
      </w:r>
    </w:p>
    <w:p>
      <w:pPr>
        <w:pStyle w:val="3"/>
        <w:numPr>
          <w:ilvl w:val="0"/>
          <w:numId w:val="6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考试开始结束控制，直播成绩输出画面控制等；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 xml:space="preserve">直播观摩系统 </w:t>
      </w:r>
    </w:p>
    <w:p>
      <w:pPr>
        <w:pStyle w:val="3"/>
        <w:numPr>
          <w:ilvl w:val="0"/>
          <w:numId w:val="7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支持实时分数显示，绿幕输出视频信号，抠像显示赛事介绍；</w:t>
      </w:r>
    </w:p>
    <w:p>
      <w:pPr>
        <w:pStyle w:val="3"/>
        <w:numPr>
          <w:ilvl w:val="0"/>
          <w:numId w:val="7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各站题干显示，得分排名，总分排名等；</w:t>
      </w: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医疗信息化直播系统</w:t>
      </w:r>
    </w:p>
    <w:p>
      <w:pPr>
        <w:pStyle w:val="3"/>
        <w:numPr>
          <w:ilvl w:val="0"/>
          <w:numId w:val="8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具备专业的导播与摄影师；</w:t>
      </w:r>
    </w:p>
    <w:p>
      <w:pPr>
        <w:pStyle w:val="3"/>
        <w:numPr>
          <w:ilvl w:val="0"/>
          <w:numId w:val="8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拍摄现场视频、后期竞赛视频活动剪辑、支持同时在线观看；</w:t>
      </w:r>
    </w:p>
    <w:p>
      <w:pPr>
        <w:pStyle w:val="3"/>
        <w:numPr>
          <w:ilvl w:val="0"/>
          <w:numId w:val="8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主会场实时直播现场选手操作画面及声音、支持点评嘉宾现场解说、各队伍比分直播实时显示、考题中相关题干提示卡画面显示、考站模型视觉数据同步显示、当前队伍选手信息显示</w:t>
      </w:r>
      <w:r>
        <w:rPr>
          <w:rFonts w:hint="eastAsia" w:ascii="宋体" w:hAnsi="宋体" w:cs="宋体"/>
          <w:sz w:val="24"/>
          <w:szCs w:val="24"/>
          <w:lang w:val="zh-TW" w:eastAsia="zh-TW"/>
        </w:rPr>
        <w:t>；</w:t>
      </w:r>
    </w:p>
    <w:p>
      <w:pPr>
        <w:pStyle w:val="3"/>
        <w:numPr>
          <w:ilvl w:val="0"/>
          <w:numId w:val="8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分会场实时直播各赛站画面及声音、各赛站当前题干显示、各队伍比分直播实时显示</w:t>
      </w:r>
      <w:r>
        <w:rPr>
          <w:rFonts w:hint="eastAsia" w:ascii="宋体" w:hAnsi="宋体" w:cs="宋体"/>
          <w:sz w:val="24"/>
          <w:szCs w:val="24"/>
          <w:lang w:val="zh-TW" w:eastAsia="zh-TW"/>
        </w:rPr>
        <w:t>；</w:t>
      </w:r>
    </w:p>
    <w:p>
      <w:pPr>
        <w:pStyle w:val="4"/>
        <w:rPr>
          <w:lang w:val="zh-TW" w:eastAsia="zh-TW"/>
        </w:rPr>
      </w:pPr>
    </w:p>
    <w:p>
      <w:pPr>
        <w:pStyle w:val="2"/>
        <w:numPr>
          <w:ilvl w:val="0"/>
          <w:numId w:val="2"/>
        </w:numPr>
        <w:ind w:firstLine="480"/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数据储存与安全保障</w:t>
      </w:r>
    </w:p>
    <w:p>
      <w:pPr>
        <w:pStyle w:val="3"/>
        <w:numPr>
          <w:ilvl w:val="0"/>
          <w:numId w:val="9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赛事所有相关数据的储存数据等；</w:t>
      </w:r>
    </w:p>
    <w:p>
      <w:pPr>
        <w:pStyle w:val="3"/>
        <w:numPr>
          <w:ilvl w:val="0"/>
          <w:numId w:val="9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所有数据未经采购方同意不得泄密，发现有违规行为将追</w:t>
      </w:r>
      <w:r>
        <w:rPr>
          <w:rFonts w:hint="eastAsia" w:ascii="宋体" w:hAnsi="宋体" w:cs="宋体"/>
          <w:sz w:val="24"/>
          <w:szCs w:val="24"/>
        </w:rPr>
        <w:t>究</w:t>
      </w:r>
      <w:r>
        <w:rPr>
          <w:rFonts w:hint="eastAsia" w:ascii="宋体" w:hAnsi="宋体" w:cs="宋体"/>
          <w:sz w:val="24"/>
          <w:szCs w:val="24"/>
          <w:lang w:val="zh-TW" w:eastAsia="zh-TW"/>
        </w:rPr>
        <w:t>相关责任；</w:t>
      </w:r>
    </w:p>
    <w:p>
      <w:pPr>
        <w:pStyle w:val="3"/>
        <w:numPr>
          <w:ilvl w:val="0"/>
          <w:numId w:val="1"/>
        </w:numPr>
        <w:rPr>
          <w:rFonts w:ascii="宋体" w:hAnsi="宋体" w:cs="宋体"/>
          <w:sz w:val="24"/>
          <w:szCs w:val="24"/>
          <w:lang w:val="zh-TW" w:eastAsia="zh-TW"/>
        </w:rPr>
      </w:pPr>
      <w:r>
        <w:rPr>
          <w:rFonts w:hint="eastAsia" w:ascii="宋体" w:hAnsi="宋体" w:cs="宋体"/>
          <w:sz w:val="24"/>
          <w:szCs w:val="24"/>
          <w:lang w:val="zh-TW" w:eastAsia="zh-TW"/>
        </w:rPr>
        <w:t>赛场相关技术人员的保障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项目经理：整体项目的沟通与任务安排；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网络工程师：保障现场网络的稳定性；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运维工程师：导入试题、评分表、考试规则等；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实施工程师：现场安装部署系统，对相应人员培训；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数据库工程师：保障现场数据的准确性；</w:t>
      </w:r>
    </w:p>
    <w:p>
      <w:pPr>
        <w:numPr>
          <w:ilvl w:val="0"/>
          <w:numId w:val="10"/>
        </w:numPr>
        <w:rPr>
          <w:rFonts w:cs="宋体"/>
          <w:szCs w:val="24"/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音响工程师：负责赛场音响的保障；</w:t>
      </w:r>
    </w:p>
    <w:p>
      <w:pPr>
        <w:numPr>
          <w:ilvl w:val="0"/>
          <w:numId w:val="10"/>
        </w:numPr>
        <w:rPr>
          <w:lang w:val="zh-TW" w:eastAsia="zh-TW"/>
        </w:rPr>
      </w:pPr>
      <w:r>
        <w:rPr>
          <w:rFonts w:hint="eastAsia" w:cs="宋体"/>
          <w:szCs w:val="24"/>
          <w:lang w:val="zh-TW" w:eastAsia="zh-TW"/>
        </w:rPr>
        <w:t>拍摄</w:t>
      </w:r>
      <w:r>
        <w:rPr>
          <w:rFonts w:hint="eastAsia" w:cs="宋体"/>
          <w:szCs w:val="24"/>
          <w:lang w:val="en-US" w:eastAsia="zh-CN"/>
        </w:rPr>
        <w:t>直播</w:t>
      </w:r>
      <w:r>
        <w:rPr>
          <w:rFonts w:hint="eastAsia" w:cs="宋体"/>
          <w:szCs w:val="24"/>
          <w:lang w:val="zh-TW" w:eastAsia="zh-TW"/>
        </w:rPr>
        <w:t>技术工程师：现场布置安装调试设备与保障、拍摄</w:t>
      </w:r>
      <w:r>
        <w:rPr>
          <w:rFonts w:hint="eastAsia" w:cs="宋体"/>
          <w:szCs w:val="24"/>
          <w:lang w:val="en-US" w:eastAsia="zh-CN"/>
        </w:rPr>
        <w:t>直播</w:t>
      </w:r>
      <w:r>
        <w:rPr>
          <w:rFonts w:hint="eastAsia" w:cs="宋体"/>
          <w:szCs w:val="24"/>
          <w:lang w:val="zh-TW" w:eastAsia="zh-TW"/>
        </w:rPr>
        <w:t>；</w:t>
      </w:r>
    </w:p>
    <w:p>
      <w:pPr>
        <w:numPr>
          <w:ilvl w:val="0"/>
          <w:numId w:val="11"/>
        </w:numPr>
        <w:rPr>
          <w:rFonts w:hint="eastAsia" w:cs="宋体"/>
          <w:szCs w:val="24"/>
          <w:lang w:val="en-US" w:eastAsia="zh-CN"/>
        </w:rPr>
      </w:pPr>
      <w:r>
        <w:rPr>
          <w:rFonts w:hint="eastAsia" w:cs="宋体"/>
          <w:szCs w:val="24"/>
          <w:lang w:val="en-US" w:eastAsia="zh-CN"/>
        </w:rPr>
        <w:t>硬件配置如下：</w:t>
      </w:r>
    </w:p>
    <w:p>
      <w:pPr>
        <w:numPr>
          <w:ilvl w:val="0"/>
          <w:numId w:val="0"/>
        </w:numPr>
        <w:rPr>
          <w:rFonts w:hint="eastAsia" w:cs="宋体"/>
          <w:szCs w:val="24"/>
          <w:lang w:val="en-US" w:eastAsia="zh-CN"/>
        </w:rPr>
      </w:pPr>
      <w:r>
        <w:rPr>
          <w:rFonts w:hint="eastAsia" w:cs="宋体"/>
          <w:szCs w:val="24"/>
          <w:lang w:val="en-US" w:eastAsia="zh-CN"/>
        </w:rPr>
        <w:t xml:space="preserve"> </w:t>
      </w:r>
    </w:p>
    <w:tbl>
      <w:tblPr>
        <w:tblStyle w:val="9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772"/>
        <w:gridCol w:w="4837"/>
        <w:gridCol w:w="758"/>
        <w:gridCol w:w="737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bottom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说明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天次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信息化中控系统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主服务器+备用服务器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交换机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24口千兆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CPE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华为5G路由器（含流量）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视频存储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海康32路硬盘录像机（含4T硬盘8块）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评分系统（含PAD）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移动终端进行评分，评分界面使用方便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直播观摩系统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支持实时分数显示，输出视频信号，显示赛事介绍；各站题干显示，得分排名，总分排名等；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中控统计系统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评分的实时统计，各个考站的评分统计排名；竞赛进度的统计分析等；裁判未提交评分、同考站裁判之间分差大于设定值等异常提示；考试开始结束控制，直播成绩输出画面控制等；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赛站显示系统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摄像头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赛站监控+全景监控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站内显示系统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题干、倒计时显示系统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直播拍摄系统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0路高清切换台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主赛场导播台 松下AV-HS410MC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4路高清切换台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开闭幕式导播台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导播系统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主赛场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V-MIX含主机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播放宣传视频及图片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医疗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字幕机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主赛场对接信息化直播观摩系统，直播实时显示当前站题干、评分表、比分、医疗模型视觉信号，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视频直播系统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分赛场对接信息化直播观摩系统，直播实时显示当前站题干、比分。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声卡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分会场声音采集设备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P2录机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AG-HPD24MC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高清监视器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Panasonic/BT-LH1700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推流服务器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Blackmagic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（开闭幕式、主赛场、10分会场）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通话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导播与摄像技术沟通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音视频解嵌设备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无线图传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XW-HDU04JS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信号放大器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SHURE UA845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高清4K摄录一体机（含三脚架）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索尼PXW-Z280V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（开闭幕式及主赛场5台、各赛站分会场10台）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面光灯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爱图仕300X（点评室布光）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直播音控系统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调音台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无线话筒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含立麦架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耳返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点评监听耳返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监听音箱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NEXO-Ps15直播监听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指向麦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摄像机高清收音麦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活动视频及后期整合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游机位跟拍快剪人员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高清单反+稳定器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视频剪辑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后期视频整合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直播技术人员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导播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音控师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摄像师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直播技术员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助理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活动技术人员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整体项目的沟通与任务安排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网络工程师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保障现场网络的稳定性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运维工程师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导入试题与评分表，调整考试规则等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数据库工程师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保障现场数据的准确性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运输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设备运输车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</w:tbl>
    <w:p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A5D0C"/>
    <w:multiLevelType w:val="singleLevel"/>
    <w:tmpl w:val="AF9A5D0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C6CBCCB"/>
    <w:multiLevelType w:val="singleLevel"/>
    <w:tmpl w:val="CC6CBCC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CA51FBA"/>
    <w:multiLevelType w:val="singleLevel"/>
    <w:tmpl w:val="ECA51FB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296219"/>
    <w:multiLevelType w:val="singleLevel"/>
    <w:tmpl w:val="FB29621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E46DA8A"/>
    <w:multiLevelType w:val="singleLevel"/>
    <w:tmpl w:val="FE46DA8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03F6585C"/>
    <w:multiLevelType w:val="singleLevel"/>
    <w:tmpl w:val="03F6585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23ADC6EA"/>
    <w:multiLevelType w:val="singleLevel"/>
    <w:tmpl w:val="23ADC6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B793D7E"/>
    <w:multiLevelType w:val="singleLevel"/>
    <w:tmpl w:val="5B793D7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609B1B84"/>
    <w:multiLevelType w:val="singleLevel"/>
    <w:tmpl w:val="609B1B8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67A620D3"/>
    <w:multiLevelType w:val="singleLevel"/>
    <w:tmpl w:val="67A620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716328C5"/>
    <w:multiLevelType w:val="singleLevel"/>
    <w:tmpl w:val="716328C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jI1ODg0NGFiOGQzNDg5NDJhOTQzMjYwM2U2NDEifQ=="/>
  </w:docVars>
  <w:rsids>
    <w:rsidRoot w:val="1B666CB9"/>
    <w:rsid w:val="00187168"/>
    <w:rsid w:val="00195214"/>
    <w:rsid w:val="001A30C7"/>
    <w:rsid w:val="001D7938"/>
    <w:rsid w:val="00235C3D"/>
    <w:rsid w:val="00246554"/>
    <w:rsid w:val="002C3833"/>
    <w:rsid w:val="0034153E"/>
    <w:rsid w:val="003419EC"/>
    <w:rsid w:val="0037160B"/>
    <w:rsid w:val="0038558E"/>
    <w:rsid w:val="004F0A3E"/>
    <w:rsid w:val="00501E9C"/>
    <w:rsid w:val="00545451"/>
    <w:rsid w:val="00594830"/>
    <w:rsid w:val="005F482F"/>
    <w:rsid w:val="006D0CDB"/>
    <w:rsid w:val="006E3137"/>
    <w:rsid w:val="00713F9B"/>
    <w:rsid w:val="0078655E"/>
    <w:rsid w:val="00790183"/>
    <w:rsid w:val="007E283F"/>
    <w:rsid w:val="008165A3"/>
    <w:rsid w:val="008329CF"/>
    <w:rsid w:val="00996C34"/>
    <w:rsid w:val="009A66B0"/>
    <w:rsid w:val="00A17990"/>
    <w:rsid w:val="00A224EF"/>
    <w:rsid w:val="00A4602A"/>
    <w:rsid w:val="00A65765"/>
    <w:rsid w:val="00A76BD8"/>
    <w:rsid w:val="00AA13D5"/>
    <w:rsid w:val="00B10233"/>
    <w:rsid w:val="00B4012F"/>
    <w:rsid w:val="00B4021D"/>
    <w:rsid w:val="00B600DE"/>
    <w:rsid w:val="00B85BC3"/>
    <w:rsid w:val="00BD065C"/>
    <w:rsid w:val="00BE2E31"/>
    <w:rsid w:val="00C23613"/>
    <w:rsid w:val="00C252E6"/>
    <w:rsid w:val="00C9451D"/>
    <w:rsid w:val="00C94DFB"/>
    <w:rsid w:val="00CE488F"/>
    <w:rsid w:val="00D05345"/>
    <w:rsid w:val="00D173D0"/>
    <w:rsid w:val="00DD64F2"/>
    <w:rsid w:val="00E567F8"/>
    <w:rsid w:val="00E714D3"/>
    <w:rsid w:val="00E81573"/>
    <w:rsid w:val="00F06799"/>
    <w:rsid w:val="00F955F7"/>
    <w:rsid w:val="00FA7780"/>
    <w:rsid w:val="00FD4D8F"/>
    <w:rsid w:val="03A93C6B"/>
    <w:rsid w:val="05704DD8"/>
    <w:rsid w:val="0788552A"/>
    <w:rsid w:val="0F2627AD"/>
    <w:rsid w:val="1B666CB9"/>
    <w:rsid w:val="1C4064D1"/>
    <w:rsid w:val="1EB912A0"/>
    <w:rsid w:val="22FC3726"/>
    <w:rsid w:val="28101A77"/>
    <w:rsid w:val="28C24B30"/>
    <w:rsid w:val="30E010F2"/>
    <w:rsid w:val="333B1353"/>
    <w:rsid w:val="3E332AF3"/>
    <w:rsid w:val="44AA0439"/>
    <w:rsid w:val="48BE5133"/>
    <w:rsid w:val="4AB90B8E"/>
    <w:rsid w:val="5389269B"/>
    <w:rsid w:val="53FD4BD8"/>
    <w:rsid w:val="596671F9"/>
    <w:rsid w:val="600B107A"/>
    <w:rsid w:val="67470C2B"/>
    <w:rsid w:val="6D643DA0"/>
    <w:rsid w:val="6E636B7D"/>
    <w:rsid w:val="6E837FD8"/>
    <w:rsid w:val="760F2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  <w:rPr>
      <w:rFonts w:ascii="Times New Roman" w:hAnsi="Times New Roman"/>
      <w:sz w:val="21"/>
      <w:szCs w:val="20"/>
    </w:rPr>
  </w:style>
  <w:style w:type="paragraph" w:styleId="3">
    <w:name w:val="Body Text"/>
    <w:basedOn w:val="1"/>
    <w:next w:val="4"/>
    <w:unhideWhenUsed/>
    <w:qFormat/>
    <w:uiPriority w:val="0"/>
    <w:rPr>
      <w:rFonts w:ascii="Times New Roman" w:hAnsi="Times New Roman"/>
      <w:sz w:val="21"/>
      <w:szCs w:val="20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ascii="宋体" w:hAnsi="宋体" w:cs="宋体"/>
      <w:color w:val="000000"/>
      <w:sz w:val="21"/>
      <w:szCs w:val="21"/>
      <w:lang w:eastAsia="zh-CN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unhideWhenUsed/>
    <w:qFormat/>
    <w:uiPriority w:val="99"/>
    <w:rPr>
      <w:color w:val="800080"/>
      <w:u w:val="single"/>
    </w:rPr>
  </w:style>
  <w:style w:type="character" w:styleId="13">
    <w:name w:val="Hyperlink"/>
    <w:unhideWhenUsed/>
    <w:qFormat/>
    <w:uiPriority w:val="99"/>
    <w:rPr>
      <w:color w:val="0000D4"/>
      <w:u w:val="single"/>
    </w:rPr>
  </w:style>
  <w:style w:type="character" w:customStyle="1" w:styleId="14">
    <w:name w:val="页脚 字符"/>
    <w:link w:val="7"/>
    <w:qFormat/>
    <w:uiPriority w:val="0"/>
    <w:rPr>
      <w:rFonts w:ascii="宋体" w:hAnsi="宋体"/>
      <w:kern w:val="2"/>
      <w:sz w:val="18"/>
      <w:szCs w:val="18"/>
    </w:rPr>
  </w:style>
  <w:style w:type="character" w:customStyle="1" w:styleId="15">
    <w:name w:val="页眉 字符"/>
    <w:link w:val="8"/>
    <w:qFormat/>
    <w:uiPriority w:val="0"/>
    <w:rPr>
      <w:rFonts w:ascii="宋体" w:hAnsi="宋体"/>
      <w:kern w:val="2"/>
      <w:sz w:val="18"/>
      <w:szCs w:val="18"/>
    </w:rPr>
  </w:style>
  <w:style w:type="character" w:customStyle="1" w:styleId="16">
    <w:name w:val="font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">
    <w:name w:val="font21"/>
    <w:qFormat/>
    <w:uiPriority w:val="0"/>
    <w:rPr>
      <w:rFonts w:hint="eastAsia" w:ascii="微软雅黑" w:hAnsi="微软雅黑" w:eastAsia="微软雅黑" w:cs="微软雅黑"/>
      <w:color w:val="C00000"/>
      <w:sz w:val="24"/>
      <w:szCs w:val="24"/>
      <w:u w:val="none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20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无"/>
    <w:qFormat/>
    <w:uiPriority w:val="0"/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宋体"/>
      <w:kern w:val="0"/>
      <w:szCs w:val="24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4">
    <w:name w:val="xl72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Cs w:val="24"/>
    </w:rPr>
  </w:style>
  <w:style w:type="paragraph" w:customStyle="1" w:styleId="25">
    <w:name w:val="xl73"/>
    <w:basedOn w:val="1"/>
    <w:qFormat/>
    <w:uiPriority w:val="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6">
    <w:name w:val="xl74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Cs w:val="24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Cs w:val="24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Cs w:val="24"/>
    </w:rPr>
  </w:style>
  <w:style w:type="paragraph" w:customStyle="1" w:styleId="34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5">
    <w:name w:val="xl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6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3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0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1">
    <w:name w:val="xl89"/>
    <w:basedOn w:val="1"/>
    <w:qFormat/>
    <w:uiPriority w:val="0"/>
    <w:pPr>
      <w:widowControl/>
      <w:pBdr>
        <w:top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2">
    <w:name w:val="xl90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3">
    <w:name w:val="xl9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4">
    <w:name w:val="xl9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5">
    <w:name w:val="xl9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kern w:val="0"/>
      <w:szCs w:val="24"/>
    </w:rPr>
  </w:style>
  <w:style w:type="paragraph" w:customStyle="1" w:styleId="4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7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8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4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color w:val="000000"/>
      <w:kern w:val="0"/>
      <w:sz w:val="22"/>
    </w:rPr>
  </w:style>
  <w:style w:type="paragraph" w:customStyle="1" w:styleId="5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微软雅黑" w:hAnsi="微软雅黑" w:eastAsia="微软雅黑" w:cs="宋体"/>
      <w:color w:val="000000"/>
      <w:kern w:val="0"/>
      <w:sz w:val="22"/>
    </w:rPr>
  </w:style>
  <w:style w:type="paragraph" w:customStyle="1" w:styleId="5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微软雅黑" w:hAnsi="微软雅黑" w:eastAsia="微软雅黑" w:cs="宋体"/>
      <w:color w:val="C00000"/>
      <w:kern w:val="0"/>
      <w:sz w:val="22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2812</Words>
  <Characters>3045</Characters>
  <Lines>58</Lines>
  <Paragraphs>16</Paragraphs>
  <TotalTime>1</TotalTime>
  <ScaleCrop>false</ScaleCrop>
  <LinksUpToDate>false</LinksUpToDate>
  <CharactersWithSpaces>3190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2022-06-23T17:08:00Z</dcterms:created>
  <dc:creator>WPS_1538111863</dc:creator>
  <cp:lastModifiedBy>Administrator</cp:lastModifiedBy>
  <dcterms:modified xsi:type="dcterms:W3CDTF">2023-09-27T03:06:40Z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0D53E7BBFB614AF98BE08A1864D5B373_13</vt:lpwstr>
  </property>
</Properties>
</file>