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0"/>
        </w:tabs>
        <w:wordWrap w:val="0"/>
        <w:spacing w:after="120"/>
        <w:ind w:right="1979" w:firstLine="529" w:firstLineChars="147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设备技术要求</w:t>
      </w:r>
    </w:p>
    <w:p>
      <w:pPr>
        <w:rPr>
          <w:rFonts w:ascii="宋体" w:hAnsi="宋体"/>
          <w:b/>
          <w:w w:val="150"/>
          <w:szCs w:val="21"/>
        </w:rPr>
      </w:pPr>
      <w:r>
        <w:rPr>
          <w:rFonts w:hint="eastAsia" w:ascii="宋体" w:hAnsi="宋体"/>
          <w:b/>
          <w:sz w:val="30"/>
          <w:szCs w:val="32"/>
        </w:rPr>
        <w:t xml:space="preserve">   项目：智能化麻醉药房设备</w:t>
      </w:r>
      <w:r>
        <w:rPr>
          <w:rFonts w:ascii="宋体" w:hAnsi="宋体"/>
          <w:b/>
          <w:bCs/>
          <w:sz w:val="32"/>
          <w:szCs w:val="32"/>
        </w:rPr>
        <w:t xml:space="preserve">   </w:t>
      </w:r>
      <w:r>
        <w:rPr>
          <w:rFonts w:hint="eastAsia" w:ascii="宋体" w:hAnsi="宋体"/>
          <w:b/>
          <w:bCs/>
          <w:sz w:val="32"/>
          <w:szCs w:val="32"/>
        </w:rPr>
        <w:t xml:space="preserve"> </w:t>
      </w:r>
      <w:r>
        <w:rPr>
          <w:rFonts w:hint="eastAsia" w:ascii="宋体" w:hAnsi="宋体"/>
          <w:b/>
          <w:bCs/>
          <w:i/>
          <w:iCs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 xml:space="preserve">               采购数量：</w:t>
      </w:r>
      <w:r>
        <w:rPr>
          <w:rFonts w:ascii="宋体" w:hAnsi="宋体"/>
          <w:b/>
          <w:sz w:val="32"/>
          <w:szCs w:val="32"/>
        </w:rPr>
        <w:t>1</w:t>
      </w:r>
      <w:r>
        <w:rPr>
          <w:rFonts w:hint="eastAsia" w:ascii="宋体" w:hAnsi="宋体"/>
          <w:b/>
          <w:sz w:val="32"/>
          <w:szCs w:val="32"/>
        </w:rPr>
        <w:t>批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8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tblHeader/>
          <w:jc w:val="center"/>
        </w:trPr>
        <w:tc>
          <w:tcPr>
            <w:tcW w:w="91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条款号</w:t>
            </w:r>
          </w:p>
        </w:tc>
        <w:tc>
          <w:tcPr>
            <w:tcW w:w="855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招标规格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w w:val="15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一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主要用途：</w:t>
            </w:r>
            <w:r>
              <w:rPr>
                <w:rFonts w:hint="eastAsia" w:ascii="宋体" w:hAnsi="宋体"/>
                <w:szCs w:val="21"/>
              </w:rPr>
              <w:t>管理麻醉药房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8" w:type="dxa"/>
            <w:tcBorders>
              <w:top w:val="single" w:color="auto" w:sz="2" w:space="0"/>
              <w:left w:val="double" w:color="auto" w:sz="4" w:space="0"/>
              <w:bottom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二</w:t>
            </w:r>
          </w:p>
        </w:tc>
        <w:tc>
          <w:tcPr>
            <w:tcW w:w="855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功能要求：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918" w:type="dxa"/>
            <w:tcBorders>
              <w:top w:val="single" w:color="auto" w:sz="2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w w:val="15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2.1</w:t>
            </w:r>
          </w:p>
        </w:tc>
        <w:tc>
          <w:tcPr>
            <w:tcW w:w="8550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16"/>
              </w:rPr>
            </w:pPr>
            <w:r>
              <w:rPr>
                <w:rFonts w:hint="eastAsia" w:ascii="宋体" w:hAnsi="宋体" w:cs="等线"/>
                <w:bCs/>
                <w:kern w:val="0"/>
                <w:szCs w:val="16"/>
              </w:rPr>
              <w:t>智能麻精药品柜：</w:t>
            </w:r>
            <w:r>
              <w:rPr>
                <w:rFonts w:ascii="宋体" w:hAnsi="宋体" w:cs="等线"/>
                <w:bCs/>
                <w:kern w:val="0"/>
                <w:szCs w:val="16"/>
              </w:rPr>
              <w:t>用于存放管理麻精药品及麻醉辅助药品，符合国家麻精药品存储要求；全柜智能锁控，具备电子机械双锁，</w:t>
            </w:r>
            <w:r>
              <w:rPr>
                <w:rFonts w:hint="eastAsia" w:ascii="宋体" w:hAnsi="宋体" w:cs="等线"/>
                <w:bCs/>
                <w:kern w:val="0"/>
                <w:szCs w:val="16"/>
              </w:rPr>
              <w:t>全部抽屉自动计数</w:t>
            </w:r>
            <w:r>
              <w:rPr>
                <w:rFonts w:ascii="宋体" w:hAnsi="宋体" w:cs="等线"/>
                <w:bCs/>
                <w:kern w:val="0"/>
                <w:szCs w:val="16"/>
              </w:rPr>
              <w:t>，支持取药提示，</w:t>
            </w:r>
            <w:r>
              <w:rPr>
                <w:rFonts w:hint="eastAsia" w:ascii="宋体" w:hAnsi="宋体" w:cs="等线"/>
                <w:bCs/>
                <w:kern w:val="0"/>
                <w:szCs w:val="16"/>
              </w:rPr>
              <w:t>批号效期管理</w:t>
            </w:r>
            <w:r>
              <w:rPr>
                <w:rFonts w:ascii="宋体" w:hAnsi="宋体" w:cs="等线"/>
                <w:bCs/>
                <w:kern w:val="0"/>
                <w:szCs w:val="16"/>
              </w:rPr>
              <w:t>，温湿度监测功能</w:t>
            </w:r>
            <w:r>
              <w:rPr>
                <w:rFonts w:hint="eastAsia" w:ascii="宋体" w:hAnsi="宋体" w:cs="等线"/>
                <w:bCs/>
                <w:kern w:val="0"/>
                <w:szCs w:val="16"/>
              </w:rPr>
              <w:t>，既能管药品，还能管基数BOX，做到无人值守，节约人力成本</w:t>
            </w:r>
            <w:r>
              <w:rPr>
                <w:rFonts w:ascii="宋体" w:hAnsi="宋体" w:cs="等线"/>
                <w:bCs/>
                <w:kern w:val="0"/>
                <w:szCs w:val="16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918" w:type="dxa"/>
            <w:tcBorders>
              <w:top w:val="single" w:color="auto" w:sz="2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.2</w:t>
            </w:r>
          </w:p>
        </w:tc>
        <w:tc>
          <w:tcPr>
            <w:tcW w:w="8550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等线"/>
                <w:bCs/>
                <w:kern w:val="0"/>
                <w:szCs w:val="16"/>
              </w:rPr>
            </w:pPr>
            <w:r>
              <w:rPr>
                <w:rFonts w:hint="eastAsia" w:ascii="宋体" w:hAnsi="宋体" w:cs="等线"/>
                <w:bCs/>
                <w:kern w:val="0"/>
                <w:szCs w:val="16"/>
              </w:rPr>
              <w:t>基数交接柜：用于存放管理麻醉基数药箱，符合国家麻精药品存储要求；</w:t>
            </w:r>
            <w:r>
              <w:rPr>
                <w:rFonts w:ascii="宋体" w:hAnsi="宋体" w:cs="等线"/>
                <w:bCs/>
                <w:kern w:val="0"/>
                <w:szCs w:val="16"/>
              </w:rPr>
              <w:t>全柜智能锁控，具备电子机械双锁，</w:t>
            </w:r>
            <w:r>
              <w:rPr>
                <w:rFonts w:hint="eastAsia" w:ascii="宋体" w:hAnsi="宋体" w:cs="等线"/>
                <w:bCs/>
                <w:kern w:val="0"/>
                <w:szCs w:val="16"/>
              </w:rPr>
              <w:t>自动识别基数药箱，自动感应灯光</w:t>
            </w:r>
            <w:r>
              <w:rPr>
                <w:rFonts w:ascii="宋体" w:hAnsi="宋体" w:cs="等线"/>
                <w:bCs/>
                <w:kern w:val="0"/>
                <w:szCs w:val="16"/>
              </w:rPr>
              <w:t>，</w:t>
            </w:r>
            <w:r>
              <w:rPr>
                <w:rFonts w:hint="eastAsia" w:ascii="宋体" w:hAnsi="宋体" w:cs="等线"/>
                <w:bCs/>
                <w:kern w:val="0"/>
                <w:szCs w:val="16"/>
              </w:rPr>
              <w:t>自主取用，自主归还。做到无人值守，节约人力成本</w:t>
            </w:r>
            <w:r>
              <w:rPr>
                <w:rFonts w:ascii="宋体" w:hAnsi="宋体" w:cs="等线"/>
                <w:bCs/>
                <w:kern w:val="0"/>
                <w:szCs w:val="16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8" w:type="dxa"/>
            <w:tcBorders>
              <w:top w:val="single" w:color="auto" w:sz="2" w:space="0"/>
              <w:lef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三</w:t>
            </w:r>
          </w:p>
        </w:tc>
        <w:tc>
          <w:tcPr>
            <w:tcW w:w="8550" w:type="dxa"/>
            <w:tcBorders>
              <w:top w:val="single" w:color="auto" w:sz="2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详细技术性能指标：</w:t>
            </w: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color w:val="121212"/>
                <w:sz w:val="24"/>
              </w:rPr>
              <w:t>标记</w:t>
            </w:r>
            <w:r>
              <w:rPr>
                <w:rFonts w:ascii="宋体" w:hAnsi="宋体" w:cs="Segoe UI Symbol"/>
                <w:color w:val="000000"/>
                <w:kern w:val="0"/>
                <w:szCs w:val="21"/>
              </w:rPr>
              <w:t>★</w:t>
            </w:r>
            <w:r>
              <w:rPr>
                <w:rFonts w:hint="eastAsia" w:ascii="宋体" w:hAnsi="宋体"/>
                <w:color w:val="121212"/>
                <w:sz w:val="24"/>
              </w:rPr>
              <w:t>的参数为实质性响应条款，不允许偏离；标注</w:t>
            </w:r>
            <w:r>
              <w:rPr>
                <w:rFonts w:hint="eastAsia" w:ascii="宋体" w:hAnsi="宋体" w:cs="Segoe UI Symbol"/>
                <w:color w:val="000000"/>
                <w:kern w:val="0"/>
                <w:szCs w:val="21"/>
              </w:rPr>
              <w:t>▲</w:t>
            </w:r>
            <w:r>
              <w:rPr>
                <w:rFonts w:hint="eastAsia" w:ascii="宋体" w:hAnsi="宋体"/>
                <w:color w:val="121212"/>
                <w:sz w:val="24"/>
              </w:rPr>
              <w:t>的参数为重要技术参数。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468" w:type="dxa"/>
            <w:gridSpan w:val="2"/>
            <w:tcBorders>
              <w:top w:val="single" w:color="auto" w:sz="2" w:space="0"/>
              <w:left w:val="doub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（一）智能麻精药品柜技术要求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  <w:jc w:val="center"/>
        </w:trPr>
        <w:tc>
          <w:tcPr>
            <w:tcW w:w="918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3.1.1</w:t>
            </w:r>
          </w:p>
        </w:tc>
        <w:tc>
          <w:tcPr>
            <w:tcW w:w="85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全钢结构设计。S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PCC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冷轧钢板厚度≥1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mm，坚固防撬，表面处理采用静电喷塑工艺，易擦拭、不易掉漆、不易氧化；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Segoe UI Symbol"/>
                <w:color w:val="000000"/>
                <w:kern w:val="0"/>
                <w:szCs w:val="21"/>
              </w:rPr>
              <w:t>▲</w:t>
            </w:r>
            <w:r>
              <w:rPr>
                <w:rFonts w:ascii="宋体" w:hAnsi="宋体"/>
                <w:color w:val="121212"/>
                <w:szCs w:val="21"/>
              </w:rPr>
              <w:t>3</w:t>
            </w:r>
            <w:r>
              <w:rPr>
                <w:rFonts w:hint="eastAsia" w:ascii="宋体" w:hAnsi="宋体"/>
                <w:color w:val="121212"/>
                <w:szCs w:val="21"/>
              </w:rPr>
              <w:t>.</w:t>
            </w:r>
            <w:r>
              <w:rPr>
                <w:rFonts w:ascii="宋体" w:hAnsi="宋体"/>
                <w:color w:val="121212"/>
                <w:szCs w:val="21"/>
              </w:rPr>
              <w:t>1.</w:t>
            </w:r>
            <w:r>
              <w:rPr>
                <w:rFonts w:hint="eastAsia" w:ascii="宋体" w:hAnsi="宋体"/>
                <w:color w:val="121212"/>
                <w:szCs w:val="21"/>
              </w:rPr>
              <w:t>2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因摆放面积有限，并同时满足使用需求，1</w:t>
            </w:r>
            <w:r>
              <w:rPr>
                <w:rFonts w:ascii="宋体" w:hAnsi="宋体" w:cs="宋体"/>
                <w:kern w:val="0"/>
                <w:szCs w:val="21"/>
              </w:rPr>
              <w:t>.4</w:t>
            </w:r>
            <w:r>
              <w:rPr>
                <w:rFonts w:hint="eastAsia" w:ascii="宋体" w:hAnsi="宋体" w:cs="宋体"/>
                <w:kern w:val="0"/>
                <w:szCs w:val="21"/>
              </w:rPr>
              <w:t>米≤设备宽度≤1</w:t>
            </w:r>
            <w:r>
              <w:rPr>
                <w:rFonts w:ascii="宋体" w:hAnsi="宋体" w:cs="宋体"/>
                <w:kern w:val="0"/>
                <w:szCs w:val="21"/>
              </w:rPr>
              <w:t>.45</w:t>
            </w:r>
            <w:r>
              <w:rPr>
                <w:rFonts w:hint="eastAsia" w:ascii="宋体" w:hAnsi="宋体" w:cs="宋体"/>
                <w:kern w:val="0"/>
                <w:szCs w:val="21"/>
              </w:rPr>
              <w:t>米，0</w:t>
            </w:r>
            <w:r>
              <w:rPr>
                <w:rFonts w:ascii="宋体" w:hAnsi="宋体" w:cs="宋体"/>
                <w:kern w:val="0"/>
                <w:szCs w:val="21"/>
              </w:rPr>
              <w:t>.55</w:t>
            </w:r>
            <w:r>
              <w:rPr>
                <w:rFonts w:hint="eastAsia" w:ascii="宋体" w:hAnsi="宋体" w:cs="宋体"/>
                <w:kern w:val="0"/>
                <w:szCs w:val="21"/>
              </w:rPr>
              <w:t>米≤设备深度≤0</w:t>
            </w:r>
            <w:r>
              <w:rPr>
                <w:rFonts w:ascii="宋体" w:hAnsi="宋体" w:cs="宋体"/>
                <w:kern w:val="0"/>
                <w:szCs w:val="21"/>
              </w:rPr>
              <w:t>.6</w:t>
            </w:r>
            <w:r>
              <w:rPr>
                <w:rFonts w:hint="eastAsia" w:ascii="宋体" w:hAnsi="宋体" w:cs="宋体"/>
                <w:kern w:val="0"/>
                <w:szCs w:val="21"/>
              </w:rPr>
              <w:t>米，1</w:t>
            </w:r>
            <w:r>
              <w:rPr>
                <w:rFonts w:ascii="宋体" w:hAnsi="宋体" w:cs="宋体"/>
                <w:kern w:val="0"/>
                <w:szCs w:val="21"/>
              </w:rPr>
              <w:t>.8</w:t>
            </w:r>
            <w:r>
              <w:rPr>
                <w:rFonts w:hint="eastAsia" w:ascii="宋体" w:hAnsi="宋体" w:cs="宋体"/>
                <w:kern w:val="0"/>
                <w:szCs w:val="21"/>
              </w:rPr>
              <w:t>米≤设备高度≤</w:t>
            </w:r>
            <w:r>
              <w:rPr>
                <w:rFonts w:ascii="宋体" w:hAnsi="宋体" w:cs="宋体"/>
                <w:kern w:val="0"/>
                <w:szCs w:val="21"/>
              </w:rPr>
              <w:t>1.85</w:t>
            </w:r>
            <w:r>
              <w:rPr>
                <w:rFonts w:hint="eastAsia" w:ascii="宋体" w:hAnsi="宋体" w:cs="宋体"/>
                <w:kern w:val="0"/>
                <w:szCs w:val="21"/>
              </w:rPr>
              <w:t>米；（提供实物照片或产品彩页佐证）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Segoe UI Symbol"/>
                <w:color w:val="000000"/>
                <w:kern w:val="0"/>
                <w:szCs w:val="21"/>
              </w:rPr>
              <w:t>★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3.1.3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单柜采用整体化设计，嵌入式总控台，搭载电容触控屏，1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寸≤屏幕尺寸≤16寸，嵌入式安装正面+垂直面双摄像头、指纹采集器、扫描引擎、RFID刷卡器，必须符合人体工程学设计，右置操作台、操作台照明灯，操作台须具有防针剂滑落措施；（提供实物照片或产品彩页佐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Segoe UI Symbol" w:hAnsi="Segoe UI Symbol" w:eastAsia="SimSun-ExtB" w:cs="Segoe UI Symbol"/>
                <w:kern w:val="0"/>
                <w:szCs w:val="21"/>
              </w:rPr>
            </w:pPr>
            <w:r>
              <w:rPr>
                <w:rFonts w:hint="eastAsia" w:ascii="宋体" w:hAnsi="宋体" w:cs="Segoe UI Symbol"/>
                <w:color w:val="000000"/>
                <w:kern w:val="0"/>
                <w:szCs w:val="21"/>
              </w:rPr>
              <w:t>▲3</w:t>
            </w:r>
            <w:r>
              <w:rPr>
                <w:rFonts w:ascii="宋体" w:hAnsi="宋体" w:cs="Segoe UI Symbol"/>
                <w:color w:val="000000"/>
                <w:kern w:val="0"/>
                <w:szCs w:val="21"/>
              </w:rPr>
              <w:t>.1.4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存储抽屉：单台设备不少于4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个，不少于两种规格；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Segoe UI Symbol"/>
                <w:color w:val="000000"/>
                <w:kern w:val="0"/>
                <w:szCs w:val="21"/>
              </w:rPr>
              <w:t>▲3</w:t>
            </w:r>
            <w:r>
              <w:rPr>
                <w:rFonts w:ascii="宋体" w:hAnsi="宋体" w:cs="Segoe UI Symbol"/>
                <w:color w:val="000000"/>
                <w:kern w:val="0"/>
                <w:szCs w:val="21"/>
              </w:rPr>
              <w:t>.1.5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储药量：按枸橼酸舒芬太尼注射液（1ml：50ug，10支/盒）计算，每抽屉储药量不少于4</w:t>
            </w:r>
            <w:r>
              <w:rPr>
                <w:rFonts w:ascii="宋体" w:hAnsi="宋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支，单台设备储药量不少于2</w:t>
            </w:r>
            <w:r>
              <w:rPr>
                <w:rFonts w:ascii="宋体" w:hAnsi="宋体" w:cs="宋体"/>
                <w:kern w:val="0"/>
                <w:szCs w:val="21"/>
              </w:rPr>
              <w:t>4000</w:t>
            </w:r>
            <w:r>
              <w:rPr>
                <w:rFonts w:hint="eastAsia" w:ascii="宋体" w:hAnsi="宋体" w:cs="宋体"/>
                <w:kern w:val="0"/>
                <w:szCs w:val="21"/>
              </w:rPr>
              <w:t>支（需提供实物照片、抽屉尺寸照片及储药量计算方式佐证）；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3.1.6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每一个抽屉必须满足存放任意包装规格的安瓿瓶、西林瓶、盒装药品、大输液等药品。（提供产品实物照片佐证）；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▲</w:t>
            </w:r>
            <w:r>
              <w:rPr>
                <w:rFonts w:ascii="宋体" w:hAnsi="宋体"/>
                <w:color w:val="121212"/>
                <w:szCs w:val="21"/>
              </w:rPr>
              <w:t>3</w:t>
            </w:r>
            <w:r>
              <w:rPr>
                <w:rFonts w:hint="eastAsia" w:ascii="宋体" w:hAnsi="宋体"/>
                <w:color w:val="121212"/>
                <w:szCs w:val="21"/>
              </w:rPr>
              <w:t>.</w:t>
            </w:r>
            <w:r>
              <w:rPr>
                <w:rFonts w:ascii="宋体" w:hAnsi="宋体"/>
                <w:color w:val="121212"/>
                <w:szCs w:val="21"/>
              </w:rPr>
              <w:t>1.7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设备自带录像系统，硬盘≥1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2T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，提供不少于1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天正面+垂直面双路全景录像，所有操作日志必须满足按任意时间、任意条件查询，提供快速的日志跟踪，并准确自动定位回放录像，实现全过程影像追溯（需提供监控视频截图及软件截图佐证）；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121212"/>
                <w:szCs w:val="21"/>
              </w:rPr>
              <w:t>3.1.8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配置货位指示灯，引导取药；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121212"/>
                <w:szCs w:val="21"/>
              </w:rPr>
              <w:t>3.1.</w:t>
            </w:r>
            <w:r>
              <w:rPr>
                <w:rFonts w:hint="eastAsia" w:ascii="宋体" w:hAnsi="宋体"/>
                <w:color w:val="121212"/>
                <w:szCs w:val="21"/>
              </w:rPr>
              <w:t>9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具备智能语音导航功能，自动引导业务操作；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121212"/>
                <w:szCs w:val="21"/>
              </w:rPr>
              <w:t>3.</w:t>
            </w:r>
            <w:r>
              <w:rPr>
                <w:rFonts w:hint="eastAsia" w:ascii="宋体" w:hAnsi="宋体"/>
                <w:color w:val="121212"/>
                <w:szCs w:val="21"/>
              </w:rPr>
              <w:t>1.</w:t>
            </w:r>
            <w:r>
              <w:rPr>
                <w:rFonts w:ascii="宋体" w:hAnsi="宋体"/>
                <w:color w:val="121212"/>
                <w:szCs w:val="21"/>
              </w:rPr>
              <w:t>10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具备指纹和ID卡两种及以上权限验证方式；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Segoe UI Symbol"/>
                <w:color w:val="000000"/>
                <w:kern w:val="0"/>
                <w:szCs w:val="21"/>
              </w:rPr>
              <w:t>★</w:t>
            </w:r>
            <w:r>
              <w:rPr>
                <w:rFonts w:ascii="宋体" w:hAnsi="宋体"/>
                <w:color w:val="121212"/>
                <w:szCs w:val="21"/>
              </w:rPr>
              <w:t>3.1.11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统免登录，无需权限即可打开任意模块，需打开抽屉取药时系统弹窗提示身份验证，通过指纹、ID卡验证身份，普通药品单人单锁，麻精药品双人双锁，取药完成后权限自动消失，满足多人多频次快速取药，避免张冠李戴；（提供软件截图佐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3.</w:t>
            </w:r>
            <w:r>
              <w:rPr>
                <w:rFonts w:ascii="宋体" w:hAnsi="宋体"/>
                <w:color w:val="121212"/>
                <w:szCs w:val="21"/>
              </w:rPr>
              <w:t>1.12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必须满足药品条码、电子监管码扫描入库，保障不上错药；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121212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</w:t>
            </w:r>
            <w:r>
              <w:rPr>
                <w:rFonts w:ascii="宋体" w:hAnsi="宋体"/>
                <w:color w:val="121212"/>
                <w:szCs w:val="21"/>
              </w:rPr>
              <w:t>.1.13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必须满足一品规多厂家管理；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3.</w:t>
            </w:r>
            <w:r>
              <w:rPr>
                <w:rFonts w:ascii="宋体" w:hAnsi="宋体"/>
                <w:color w:val="121212"/>
                <w:szCs w:val="21"/>
              </w:rPr>
              <w:t>1.14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必须满足按药品、基数套餐等模式管理药品；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3.</w:t>
            </w:r>
            <w:r>
              <w:rPr>
                <w:rFonts w:ascii="宋体" w:hAnsi="宋体"/>
                <w:color w:val="121212"/>
                <w:szCs w:val="21"/>
              </w:rPr>
              <w:t>1.15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必须满足自定义基数套餐，必须满足套餐基数药品明细管理，如药品批号和效期，是否需要回收空安瓿等；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3.</w:t>
            </w:r>
            <w:r>
              <w:rPr>
                <w:rFonts w:ascii="宋体" w:hAnsi="宋体"/>
                <w:color w:val="121212"/>
                <w:szCs w:val="21"/>
              </w:rPr>
              <w:t>1.16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必须满足麻醉医生根据手术安排自主领取基数BOX，自主归还，未经管理员整理的BOX只允许同一个麻醉医生再次领取；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▲3.</w:t>
            </w:r>
            <w:r>
              <w:rPr>
                <w:rFonts w:ascii="宋体" w:hAnsi="宋体"/>
                <w:color w:val="121212"/>
                <w:szCs w:val="21"/>
              </w:rPr>
              <w:t>1.17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必须满足混合模式（药品+基数BOX）管理药品，一部分抽屉管理麻醉药品，双人双锁，一部分抽屉管理基数套餐，实现快速取药；（提供软件截图佐证）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ascii="宋体" w:hAnsi="宋体"/>
                <w:szCs w:val="21"/>
              </w:rPr>
              <w:t>1.18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配置称重单元，通过称重技术可满足整盒、拆零、整盒拆零混装药品的自动计数，做到单支管控，复核准确率达100%（需提供第三方检测报告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佐证</w:t>
            </w:r>
            <w:r>
              <w:rPr>
                <w:rFonts w:hint="eastAsia" w:ascii="宋体" w:hAnsi="宋体" w:cs="宋体"/>
                <w:kern w:val="0"/>
                <w:szCs w:val="21"/>
              </w:rPr>
              <w:t>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3.</w:t>
            </w:r>
            <w:r>
              <w:rPr>
                <w:rFonts w:ascii="宋体" w:hAnsi="宋体"/>
                <w:color w:val="121212"/>
                <w:szCs w:val="21"/>
              </w:rPr>
              <w:t>1.19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必须满足断电自锁，保障药品安全；在柜体顶部配有应急解锁装置，通过双人双锁打开应急装置，拉开应急拉杆，同时开启一列所有药盒，并保持柜体完整性；（需提供实物照片佐证应急双锁结构）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3.</w:t>
            </w:r>
            <w:r>
              <w:rPr>
                <w:rFonts w:ascii="宋体" w:hAnsi="宋体"/>
                <w:color w:val="121212"/>
                <w:szCs w:val="21"/>
              </w:rPr>
              <w:t>1.20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具备温湿度监测功能，在界面实时显示当前温湿度状态，并完整记录数据；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3.</w:t>
            </w:r>
            <w:r>
              <w:rPr>
                <w:rFonts w:ascii="宋体" w:hAnsi="宋体"/>
                <w:color w:val="121212"/>
                <w:szCs w:val="21"/>
              </w:rPr>
              <w:t>1.21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必须满足各存储抽屉自定义功能属性（如：备用柜、周转柜、空安瓿回收柜、基数柜、杂物柜等各种功能定义）；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3.</w:t>
            </w:r>
            <w:r>
              <w:rPr>
                <w:rFonts w:ascii="宋体" w:hAnsi="宋体"/>
                <w:color w:val="121212"/>
                <w:szCs w:val="21"/>
              </w:rPr>
              <w:t>1.22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每个抽屉必须满足管理多种药品、或一个药品多个效期，通过二级菜单管理药品明细（包括品名、规格、厂牌、库存、批号、效期等）；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3.</w:t>
            </w:r>
            <w:r>
              <w:rPr>
                <w:rFonts w:ascii="宋体" w:hAnsi="宋体"/>
                <w:color w:val="121212"/>
                <w:szCs w:val="21"/>
              </w:rPr>
              <w:t>1.23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每个抽屉单独有电子机械双锁，每个抽屉单独受控，可自由启用、停用；（提供软件截图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佐证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</w:t>
            </w:r>
            <w:r>
              <w:rPr>
                <w:rFonts w:ascii="宋体" w:hAnsi="宋体"/>
                <w:color w:val="121212"/>
                <w:szCs w:val="21"/>
              </w:rPr>
              <w:t>.1.24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</w:t>
            </w:r>
            <w:r>
              <w:rPr>
                <w:rFonts w:hint="eastAsia" w:ascii="宋体" w:hAnsi="宋体" w:cs="宋体"/>
                <w:kern w:val="0"/>
                <w:szCs w:val="21"/>
              </w:rPr>
              <w:t>每个人独立设置货位权限、模块权限；（提供软件截图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佐证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ascii="宋体" w:hAnsi="宋体"/>
                <w:szCs w:val="21"/>
              </w:rPr>
              <w:t>1.25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每个存储抽屉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</w:t>
            </w:r>
            <w:r>
              <w:rPr>
                <w:rFonts w:hint="eastAsia" w:ascii="宋体" w:hAnsi="宋体" w:cs="宋体"/>
                <w:kern w:val="0"/>
                <w:szCs w:val="21"/>
              </w:rPr>
              <w:t>单独设置计数模式，针对不适用称重计数的药品，可取消称重计数功能；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▲3.</w:t>
            </w:r>
            <w:r>
              <w:rPr>
                <w:rFonts w:ascii="宋体" w:hAnsi="宋体"/>
                <w:szCs w:val="21"/>
              </w:rPr>
              <w:t>1.26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每个抽屉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</w:t>
            </w:r>
            <w:r>
              <w:rPr>
                <w:rFonts w:hint="eastAsia" w:ascii="宋体" w:hAnsi="宋体" w:cs="宋体"/>
                <w:kern w:val="0"/>
                <w:szCs w:val="21"/>
              </w:rPr>
              <w:t>自定义开锁权限，可设置公共锁、单锁、双锁三种锁权限来满足药品管理需要；（提供软件截图佐证）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ascii="宋体" w:hAnsi="宋体"/>
                <w:szCs w:val="21"/>
              </w:rPr>
              <w:t>1.27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针对双锁权限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</w:t>
            </w:r>
            <w:r>
              <w:rPr>
                <w:rFonts w:hint="eastAsia" w:ascii="宋体" w:hAnsi="宋体" w:cs="宋体"/>
                <w:kern w:val="0"/>
                <w:szCs w:val="21"/>
              </w:rPr>
              <w:t>设置多种模式，如用户+用户、用户+管理员，符合麻精药品双人双锁管理规定；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.28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</w:t>
            </w:r>
            <w:r>
              <w:rPr>
                <w:rFonts w:hint="eastAsia" w:ascii="宋体" w:hAnsi="宋体" w:cs="宋体"/>
                <w:kern w:val="0"/>
                <w:szCs w:val="21"/>
              </w:rPr>
              <w:t>权限分时管理，单、双锁权限按设定时间自动切换；（提供软件截图佐证）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ascii="宋体" w:hAnsi="宋体"/>
                <w:szCs w:val="21"/>
              </w:rPr>
              <w:t>1.29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具有防呆设计，每次只开一个抽屉，独立货位见货作业，完全杜绝出错的可能。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</w:t>
            </w:r>
            <w:r>
              <w:rPr>
                <w:rFonts w:hint="eastAsia" w:ascii="宋体" w:hAnsi="宋体" w:cs="宋体"/>
                <w:kern w:val="0"/>
                <w:szCs w:val="21"/>
              </w:rPr>
              <w:t>自定义抽屉开启顺序，自上而下自左向右，或者自左向右自上而下；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.1.30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</w:t>
            </w:r>
            <w:r>
              <w:rPr>
                <w:rFonts w:hint="eastAsia" w:ascii="宋体" w:hAnsi="宋体" w:cs="宋体"/>
                <w:kern w:val="0"/>
                <w:szCs w:val="21"/>
              </w:rPr>
              <w:t>交班管理功能，自动完成交班，自动生成交班报表，打印或导出excel表；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.1.31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界面直观显示药品名称、规格、库存、批号、效期、存储位置、锁权限级别、计数模式、多商品指示等信息；（提供软件截图佐证）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</w:t>
            </w:r>
            <w:r>
              <w:rPr>
                <w:rFonts w:ascii="宋体" w:hAnsi="宋体"/>
                <w:color w:val="121212"/>
                <w:szCs w:val="21"/>
              </w:rPr>
              <w:t>.1.32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必须满足效期优先，批号管理，有近效期预警功能；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</w:t>
            </w:r>
            <w:r>
              <w:rPr>
                <w:rFonts w:ascii="宋体" w:hAnsi="宋体"/>
                <w:color w:val="121212"/>
                <w:szCs w:val="21"/>
              </w:rPr>
              <w:t>.1.33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</w:t>
            </w:r>
            <w:r>
              <w:rPr>
                <w:rFonts w:hint="eastAsia" w:ascii="宋体" w:cs="宋体"/>
                <w:kern w:val="0"/>
                <w:szCs w:val="21"/>
              </w:rPr>
              <w:t>动态库存上下限管理、库存预警功能，通过不同颜色提示库存状态；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</w:t>
            </w:r>
            <w:r>
              <w:rPr>
                <w:rFonts w:ascii="宋体" w:hAnsi="宋体"/>
                <w:color w:val="121212"/>
                <w:szCs w:val="21"/>
              </w:rPr>
              <w:t>.1.34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报警功能：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</w:t>
            </w:r>
            <w:r>
              <w:rPr>
                <w:rFonts w:hint="eastAsia" w:ascii="宋体" w:hAnsi="宋体"/>
                <w:szCs w:val="21"/>
              </w:rPr>
              <w:t>人体感应、非法入侵声光、短信报警功能；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.1.35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冷藏药品管理：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</w:t>
            </w:r>
            <w:r>
              <w:rPr>
                <w:rFonts w:hint="eastAsia" w:ascii="宋体" w:hAnsi="宋体" w:cs="宋体"/>
                <w:kern w:val="0"/>
                <w:szCs w:val="21"/>
              </w:rPr>
              <w:t>控制智能冰箱（2-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℃）来完成冷藏药品的管理，满足双人双锁要求，保证药品安全；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</w:t>
            </w:r>
            <w:r>
              <w:rPr>
                <w:rFonts w:ascii="宋体" w:hAnsi="宋体"/>
                <w:color w:val="121212"/>
                <w:szCs w:val="21"/>
              </w:rPr>
              <w:t>.1.36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盘点功能：必须满足部分盘点、全部盘点、自动盘点、手工逐一核对盘点等多种盘点方式，必须满足盲盘、盘点暂停；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</w:t>
            </w:r>
            <w:r>
              <w:rPr>
                <w:rFonts w:ascii="宋体" w:hAnsi="宋体"/>
                <w:color w:val="121212"/>
                <w:szCs w:val="21"/>
              </w:rPr>
              <w:t>.1.37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在途管理功能：对接His系统后，所有待收货、待上药、待补药的信息会自动在各功能模块区自动提示；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</w:t>
            </w:r>
            <w:r>
              <w:rPr>
                <w:rFonts w:ascii="宋体" w:hAnsi="宋体"/>
                <w:color w:val="121212"/>
                <w:szCs w:val="21"/>
              </w:rPr>
              <w:t>.1.38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应急取药核销功能：应急取药后，记录在备用患者名下，医生开完医嘱后，His回传药品计费信息，系统自动核销；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</w:t>
            </w:r>
            <w:r>
              <w:rPr>
                <w:rFonts w:ascii="宋体" w:hAnsi="宋体"/>
                <w:color w:val="121212"/>
                <w:szCs w:val="21"/>
              </w:rPr>
              <w:t>.1.39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必须满足多种取药方式：按手术通知单取药；按基数套餐取药；应急解锁取药；必须满足护士帮助麻醉医生取药。完整记录取药人、用药人信息；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</w:t>
            </w:r>
            <w:r>
              <w:rPr>
                <w:rFonts w:ascii="宋体" w:hAnsi="宋体"/>
                <w:color w:val="121212"/>
                <w:szCs w:val="21"/>
              </w:rPr>
              <w:t>.1.40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计费核对：必须满足取药记录与His系统计费数据自动核对，并显示数据不符记录，帮助库管快速查找差错；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</w:t>
            </w:r>
            <w:r>
              <w:rPr>
                <w:rFonts w:ascii="宋体" w:hAnsi="宋体"/>
                <w:color w:val="121212"/>
                <w:szCs w:val="21"/>
              </w:rPr>
              <w:t>.1.41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实时记录BOX流转情况，包括领取、归还、待整理等各种状态，并通过颜色标记，便于管理人员识别；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</w:t>
            </w:r>
            <w:r>
              <w:rPr>
                <w:rFonts w:ascii="宋体" w:hAnsi="宋体"/>
                <w:color w:val="121212"/>
                <w:szCs w:val="21"/>
              </w:rPr>
              <w:t>.1.42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报表功能：提供麻精药品及辅助类药品管理所需的各类报表，必须满足分类查看、打印报表、导出excel报表。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46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（二）基数交接柜技术要求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3.2.1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全钢结构设计。S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PCC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冷轧钢板厚度≥1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mm，坚固防撬，表面处理采用静电喷塑工艺，易擦拭、不易掉漆、不易氧化；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▲</w:t>
            </w:r>
            <w:r>
              <w:rPr>
                <w:rFonts w:ascii="宋体" w:hAnsi="宋体"/>
                <w:color w:val="121212"/>
                <w:szCs w:val="21"/>
              </w:rPr>
              <w:t>3</w:t>
            </w:r>
            <w:r>
              <w:rPr>
                <w:rFonts w:hint="eastAsia" w:ascii="宋体" w:hAnsi="宋体"/>
                <w:color w:val="121212"/>
                <w:szCs w:val="21"/>
              </w:rPr>
              <w:t>.</w:t>
            </w:r>
            <w:r>
              <w:rPr>
                <w:rFonts w:ascii="宋体" w:hAnsi="宋体"/>
                <w:color w:val="121212"/>
                <w:szCs w:val="21"/>
              </w:rPr>
              <w:t>2.</w:t>
            </w:r>
            <w:r>
              <w:rPr>
                <w:rFonts w:hint="eastAsia" w:ascii="宋体" w:hAnsi="宋体"/>
                <w:color w:val="121212"/>
                <w:szCs w:val="21"/>
              </w:rPr>
              <w:t>2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因摆放面积有限，并同时满足使用要求，1</w:t>
            </w:r>
            <w:r>
              <w:rPr>
                <w:rFonts w:ascii="宋体" w:hAnsi="宋体" w:cs="宋体"/>
                <w:kern w:val="0"/>
                <w:szCs w:val="21"/>
              </w:rPr>
              <w:t>.55</w:t>
            </w:r>
            <w:r>
              <w:rPr>
                <w:rFonts w:hint="eastAsia" w:ascii="宋体" w:hAnsi="宋体" w:cs="宋体"/>
                <w:kern w:val="0"/>
                <w:szCs w:val="21"/>
              </w:rPr>
              <w:t>米≤设备宽度≤1</w:t>
            </w:r>
            <w:r>
              <w:rPr>
                <w:rFonts w:ascii="宋体" w:hAnsi="宋体" w:cs="宋体"/>
                <w:kern w:val="0"/>
                <w:szCs w:val="21"/>
              </w:rPr>
              <w:t>.6</w:t>
            </w:r>
            <w:r>
              <w:rPr>
                <w:rFonts w:hint="eastAsia" w:ascii="宋体" w:hAnsi="宋体" w:cs="宋体"/>
                <w:kern w:val="0"/>
                <w:szCs w:val="21"/>
              </w:rPr>
              <w:t>米，0</w:t>
            </w:r>
            <w:r>
              <w:rPr>
                <w:rFonts w:ascii="宋体" w:hAnsi="宋体" w:cs="宋体"/>
                <w:kern w:val="0"/>
                <w:szCs w:val="21"/>
              </w:rPr>
              <w:t>.55</w:t>
            </w:r>
            <w:r>
              <w:rPr>
                <w:rFonts w:hint="eastAsia" w:ascii="宋体" w:hAnsi="宋体" w:cs="宋体"/>
                <w:kern w:val="0"/>
                <w:szCs w:val="21"/>
              </w:rPr>
              <w:t>米≤设备深度≤0</w:t>
            </w:r>
            <w:r>
              <w:rPr>
                <w:rFonts w:ascii="宋体" w:hAnsi="宋体" w:cs="宋体"/>
                <w:kern w:val="0"/>
                <w:szCs w:val="21"/>
              </w:rPr>
              <w:t>.6</w:t>
            </w:r>
            <w:r>
              <w:rPr>
                <w:rFonts w:hint="eastAsia" w:ascii="宋体" w:hAnsi="宋体" w:cs="宋体"/>
                <w:kern w:val="0"/>
                <w:szCs w:val="21"/>
              </w:rPr>
              <w:t>米，1</w:t>
            </w:r>
            <w:r>
              <w:rPr>
                <w:rFonts w:ascii="宋体" w:hAnsi="宋体" w:cs="宋体"/>
                <w:kern w:val="0"/>
                <w:szCs w:val="21"/>
              </w:rPr>
              <w:t>.9</w:t>
            </w:r>
            <w:r>
              <w:rPr>
                <w:rFonts w:hint="eastAsia" w:ascii="宋体" w:hAnsi="宋体" w:cs="宋体"/>
                <w:kern w:val="0"/>
                <w:szCs w:val="21"/>
              </w:rPr>
              <w:t>米≤设备高度≤</w:t>
            </w:r>
            <w:r>
              <w:rPr>
                <w:rFonts w:ascii="宋体" w:hAnsi="宋体" w:cs="宋体"/>
                <w:kern w:val="0"/>
                <w:szCs w:val="21"/>
              </w:rPr>
              <w:t>1.95</w:t>
            </w:r>
            <w:r>
              <w:rPr>
                <w:rFonts w:hint="eastAsia" w:ascii="宋体" w:hAnsi="宋体" w:cs="宋体"/>
                <w:kern w:val="0"/>
                <w:szCs w:val="21"/>
              </w:rPr>
              <w:t>米；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（提供实物照片或产品彩页佐证）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★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3.2.3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单柜采用整体化设计，嵌入式总控台，搭载电容触控屏，1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寸≤屏幕尺寸≤16寸，嵌入式安装摄像头、指纹采集器、扫描引擎、RFID刷卡器；（提供实物照片或产品彩页佐证）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3.2.4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提供不少于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个货位，货位尺寸≥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270mm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240mm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3.2.5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每个货位配置有感应装置，能自动识别基数药箱的状态，并以LED灯光提示；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▲</w:t>
            </w:r>
            <w:r>
              <w:rPr>
                <w:rFonts w:ascii="宋体" w:hAnsi="宋体"/>
                <w:color w:val="121212"/>
                <w:szCs w:val="21"/>
              </w:rPr>
              <w:t>3</w:t>
            </w:r>
            <w:r>
              <w:rPr>
                <w:rFonts w:hint="eastAsia" w:ascii="宋体" w:hAnsi="宋体"/>
                <w:color w:val="121212"/>
                <w:szCs w:val="21"/>
              </w:rPr>
              <w:t>.</w:t>
            </w:r>
            <w:r>
              <w:rPr>
                <w:rFonts w:ascii="宋体" w:hAnsi="宋体"/>
                <w:color w:val="121212"/>
                <w:szCs w:val="21"/>
              </w:rPr>
              <w:t>2.</w:t>
            </w:r>
            <w:r>
              <w:rPr>
                <w:rFonts w:hint="eastAsia" w:ascii="宋体" w:hAnsi="宋体"/>
                <w:color w:val="121212"/>
                <w:szCs w:val="21"/>
              </w:rPr>
              <w:t>6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设备自带录像系统，硬盘≥1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2T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，提供不少于1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天正面+顶部外挂双路全景录像，所有操作日志必须满足按任意时间、任意条件查询，提供快速的日志跟踪，并准确自动定位回放录像，实现全过程影像追溯（需提供监控视频截图及软件截图佐证）；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121212"/>
                <w:szCs w:val="21"/>
              </w:rPr>
              <w:t>3.2.7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配置货位指示灯，引导取药；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121212"/>
                <w:szCs w:val="21"/>
              </w:rPr>
              <w:t>3.2.8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每个药箱配置三层基数药盒，每层药盒2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  <w:r>
              <w:rPr>
                <w:rFonts w:hint="eastAsia" w:ascii="宋体" w:hAnsi="宋体"/>
                <w:color w:val="000000"/>
                <w:szCs w:val="21"/>
              </w:rPr>
              <w:t>个货位，货位隔板必须可调；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121212"/>
                <w:szCs w:val="21"/>
              </w:rPr>
              <w:t>3.2.9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具备智能语音导航功能，自动引导业务操作；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121212"/>
                <w:szCs w:val="21"/>
              </w:rPr>
              <w:t>3.2.10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具备指纹和ID卡两种及以上权限验证方式；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color w:val="121212"/>
                <w:szCs w:val="21"/>
              </w:rPr>
              <w:t>3.2.11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统免登录，无需权限即可打开任意模块，需打开格口取药时系统弹窗提示身份验证，通过指纹、ID卡验证身份，普通药品单人单锁，麻精药品双人双锁，取药完成后权限自动消失，满足多人多频次快速取药，避免张冠李戴；（提供软件截图佐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3.</w:t>
            </w:r>
            <w:r>
              <w:rPr>
                <w:rFonts w:ascii="宋体" w:hAnsi="宋体"/>
                <w:color w:val="121212"/>
                <w:szCs w:val="21"/>
              </w:rPr>
              <w:t>2.12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必须满足断电自锁，保障药品安全；在柜体顶部配有应急解锁装置，通过双人双锁打开应急装置，拉开应急拉杆，同时开启一列所有格口，并保持柜体完整性（需提供实物照片佐证应急双锁结构）；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3.</w:t>
            </w:r>
            <w:r>
              <w:rPr>
                <w:rFonts w:ascii="宋体" w:hAnsi="宋体"/>
                <w:color w:val="121212"/>
                <w:szCs w:val="21"/>
              </w:rPr>
              <w:t>2.13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必须满足按公用基数BOX、私有基数BOX多种管理模式管理药箱；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3.</w:t>
            </w:r>
            <w:r>
              <w:rPr>
                <w:rFonts w:ascii="宋体" w:hAnsi="宋体"/>
                <w:color w:val="121212"/>
                <w:szCs w:val="21"/>
              </w:rPr>
              <w:t>2.14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必须满足麻醉医生根据手术安排自主领取基数BOX，自主归还，未经管理员整理的BOX只允许同一个麻醉医生再次领取；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3.</w:t>
            </w:r>
            <w:r>
              <w:rPr>
                <w:rFonts w:ascii="宋体" w:hAnsi="宋体"/>
                <w:color w:val="121212"/>
                <w:szCs w:val="21"/>
              </w:rPr>
              <w:t>2.15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每个货位单独有电子机械双锁，每个货位独受控，可自由启用、停用；（提供软件截图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佐证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▲3</w:t>
            </w:r>
            <w:r>
              <w:rPr>
                <w:rFonts w:ascii="宋体" w:hAnsi="宋体"/>
                <w:color w:val="121212"/>
                <w:szCs w:val="21"/>
              </w:rPr>
              <w:t>.2.16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</w:t>
            </w:r>
            <w:r>
              <w:rPr>
                <w:rFonts w:hint="eastAsia" w:ascii="宋体" w:hAnsi="宋体" w:cs="宋体"/>
                <w:kern w:val="0"/>
                <w:szCs w:val="21"/>
              </w:rPr>
              <w:t>每个人独立设置货位权限、模块权限；（提供软件截图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佐证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▲3.</w:t>
            </w:r>
            <w:r>
              <w:rPr>
                <w:rFonts w:ascii="宋体" w:hAnsi="宋体"/>
                <w:color w:val="121212"/>
                <w:szCs w:val="21"/>
              </w:rPr>
              <w:t>2.17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必须满足每个货位自定义开锁权限，可设置公共锁、单锁、双锁三种锁权限来满足药品管理需要；（提供软件截图佐证）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3.</w:t>
            </w:r>
            <w:r>
              <w:rPr>
                <w:rFonts w:ascii="宋体" w:hAnsi="宋体"/>
                <w:color w:val="121212"/>
                <w:szCs w:val="21"/>
              </w:rPr>
              <w:t>2.18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针对双锁权限，必须满足设置多种模式，如用户+用户、用户+管理员，符合麻精药品双人双锁管理规定；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▲3</w:t>
            </w:r>
            <w:r>
              <w:rPr>
                <w:rFonts w:ascii="宋体" w:hAnsi="宋体"/>
                <w:color w:val="121212"/>
                <w:szCs w:val="21"/>
              </w:rPr>
              <w:t>.2.19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</w:t>
            </w:r>
            <w:r>
              <w:rPr>
                <w:rFonts w:hint="eastAsia" w:ascii="宋体" w:hAnsi="宋体" w:cs="宋体"/>
                <w:kern w:val="0"/>
                <w:szCs w:val="21"/>
              </w:rPr>
              <w:t>权限分时管理，单、双锁权限按设定时间自动切换；（提供软件截图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佐证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3.</w:t>
            </w:r>
            <w:r>
              <w:rPr>
                <w:rFonts w:ascii="宋体" w:hAnsi="宋体"/>
                <w:color w:val="121212"/>
                <w:szCs w:val="21"/>
              </w:rPr>
              <w:t>2.20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具备温湿度监测功能，在界面实时显示当前温湿度状态，并完整记录数据；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3.</w:t>
            </w:r>
            <w:r>
              <w:rPr>
                <w:rFonts w:ascii="宋体" w:hAnsi="宋体"/>
                <w:color w:val="121212"/>
                <w:szCs w:val="21"/>
              </w:rPr>
              <w:t>2.21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实时记录BOX流转情况，包括领取、归还、待整理等各种状态，并通过颜色标记，便于管理人员识别；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3.</w:t>
            </w:r>
            <w:r>
              <w:rPr>
                <w:rFonts w:ascii="宋体" w:hAnsi="宋体"/>
                <w:color w:val="121212"/>
                <w:szCs w:val="21"/>
              </w:rPr>
              <w:t>2.22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具有防呆设计，每次只开一个货位，独立货位见货作业，完全杜绝出错的可能；支持自定义货位开启顺序，自上而下自左向右，或者自左向右自上而下；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</w:t>
            </w:r>
            <w:r>
              <w:rPr>
                <w:rFonts w:ascii="宋体" w:hAnsi="宋体"/>
                <w:color w:val="121212"/>
                <w:szCs w:val="21"/>
              </w:rPr>
              <w:t>.2.23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界面直观显示套餐类别、药箱状态、</w:t>
            </w:r>
            <w:r>
              <w:rPr>
                <w:rFonts w:hint="eastAsia" w:ascii="宋体" w:hAnsi="宋体" w:cs="宋体"/>
                <w:kern w:val="0"/>
                <w:szCs w:val="21"/>
              </w:rPr>
              <w:t>药箱整理人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等信息；（提供软件截图佐证）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</w:t>
            </w:r>
            <w:r>
              <w:rPr>
                <w:rFonts w:ascii="宋体" w:hAnsi="宋体"/>
                <w:color w:val="121212"/>
                <w:szCs w:val="21"/>
              </w:rPr>
              <w:t>.2.24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同类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药箱先进先出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，医生选择药箱后，系统优先弹开超过设定时间未被领取过的同类药箱；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</w:t>
            </w:r>
            <w:r>
              <w:rPr>
                <w:rFonts w:ascii="宋体" w:hAnsi="宋体"/>
                <w:color w:val="121212"/>
                <w:szCs w:val="21"/>
              </w:rPr>
              <w:t>.2.25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报警功能：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</w:t>
            </w:r>
            <w:r>
              <w:rPr>
                <w:rFonts w:hint="eastAsia" w:ascii="宋体" w:hAnsi="宋体"/>
                <w:szCs w:val="21"/>
              </w:rPr>
              <w:t>人体感应、非法入侵声光、短信报警功能；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3</w:t>
            </w:r>
            <w:r>
              <w:rPr>
                <w:rFonts w:ascii="宋体" w:hAnsi="宋体"/>
                <w:color w:val="121212"/>
                <w:szCs w:val="21"/>
              </w:rPr>
              <w:t>.2.26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报表功能：提供基数药箱入库、领取、归还、交班记录表等报表，并提供报表定制开发，必须满足分类查看、打印报表、导出excel报表；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46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（三）智能冰箱技术要求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▲</w:t>
            </w:r>
            <w:r>
              <w:rPr>
                <w:rFonts w:hint="eastAsia"/>
                <w:color w:val="000000"/>
              </w:rPr>
              <w:t>3.3.1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通过智能药柜管控，满足双人双锁要求，保证药品安全，符合麻精药品管理规范（提供软件截图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佐证</w:t>
            </w:r>
            <w:r>
              <w:rPr>
                <w:rFonts w:hint="eastAsia"/>
                <w:color w:val="000000"/>
              </w:rPr>
              <w:t>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3.3.2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温度范围：2-8℃，存储容积：≥300L；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3.3.3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</w:t>
            </w:r>
            <w:r>
              <w:rPr>
                <w:rFonts w:hint="eastAsia"/>
                <w:color w:val="000000"/>
              </w:rPr>
              <w:t>自动计数功能；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121212"/>
                <w:szCs w:val="21"/>
              </w:rPr>
              <w:t>▲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.3.4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必须满足≥6种遮光冷藏药品管理，≥9种非避光冷藏药品管理（提供实物照片佐证）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46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（四）服务器技术要求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hint="eastAsia" w:ascii="宋体" w:hAnsi="宋体"/>
                <w:color w:val="12121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★</w:t>
            </w:r>
            <w:r>
              <w:rPr>
                <w:rFonts w:hint="eastAsia"/>
                <w:color w:val="000000"/>
              </w:rPr>
              <w:t>3.4.1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国产品牌，非 OEM 产品拥有自主知识产权；机架式服务器（含上架导轨）；CPU:≥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2颗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处理器；内存：≥256GB DDR4 ECC 内存；硬盘：≥6块600GB 10K SAS HDD；RAID卡：≥1GB缓存RAID卡（支持RAID 0/1/5/6/50/60）；网卡：≥2个GE电口；风扇：N+1个冗余系统风扇；USB接口：≥5个USB接口；管理模块：集成管理模块，支持IPMI、SOL、KVM Over IP、虚拟媒体等管理特性，对外提供≥1个10/100Mbps RJ45管理网口；电源：配置≥2个交流电源（N+1冗余）；提供原厂五年免费维保服务；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hint="eastAsia" w:ascii="宋体" w:hAnsi="宋体"/>
                <w:color w:val="121212"/>
                <w:szCs w:val="21"/>
              </w:rPr>
            </w:pPr>
            <w:r>
              <w:rPr>
                <w:rFonts w:hint="eastAsia"/>
                <w:color w:val="000000"/>
              </w:rPr>
              <w:t>3.4.2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CPU:配置≥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2颗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处理器，单处理器主频≥2.0GHz、核心数量≥20核、线程数≥40线程，L3缓存≥25MB；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hint="eastAsia" w:ascii="宋体" w:hAnsi="宋体"/>
                <w:color w:val="121212"/>
                <w:szCs w:val="21"/>
              </w:rPr>
            </w:pPr>
            <w:r>
              <w:rPr>
                <w:rFonts w:hint="eastAsia"/>
                <w:color w:val="000000"/>
              </w:rPr>
              <w:t>3.4.3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风扇：满配冗余风扇,支持单风扇失效；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hint="eastAsia" w:ascii="宋体" w:hAnsi="宋体"/>
                <w:color w:val="121212"/>
                <w:szCs w:val="21"/>
              </w:rPr>
            </w:pPr>
            <w:r>
              <w:rPr>
                <w:rFonts w:hint="eastAsia"/>
                <w:color w:val="000000"/>
              </w:rPr>
              <w:t>3.4.4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安全特性：安全机箱、国产管理芯片、支持可信平台TPM模块；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hint="eastAsia" w:ascii="宋体" w:hAnsi="宋体"/>
                <w:color w:val="121212"/>
                <w:szCs w:val="21"/>
              </w:rPr>
            </w:pPr>
            <w:r>
              <w:rPr>
                <w:rFonts w:hint="eastAsia"/>
                <w:color w:val="000000"/>
              </w:rPr>
              <w:t>3.4.5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具备带外故障检测功能，不依赖于OS，对硬件故障如CPU故障、I2C和IPMB总线故障、内存故障、PCIe设备故障、硬盘故障进行检测和预告警。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四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配置要求：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4.1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智能麻精药品柜: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.2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基数交接柜：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智能冰箱：1台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default" w:ascii="宋体" w:hAnsi="宋体"/>
                <w:szCs w:val="21"/>
                <w:lang w:val="en-US"/>
              </w:rPr>
              <w:t>4.4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服务器：</w:t>
            </w:r>
            <w:r>
              <w:rPr>
                <w:rFonts w:hint="default" w:ascii="宋体" w:hAnsi="宋体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台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五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必备附件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5.1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标书中未提及的但属于标配的功能、软件及配件等均应无条件提供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5.2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</w:t>
            </w:r>
            <w:r>
              <w:rPr>
                <w:rFonts w:ascii="宋体" w:hAnsi="宋体"/>
                <w:szCs w:val="21"/>
              </w:rPr>
              <w:t>中文</w:t>
            </w:r>
            <w:r>
              <w:rPr>
                <w:rFonts w:ascii="宋体" w:hAnsi="宋体"/>
                <w:szCs w:val="21"/>
                <w:lang w:val="zh-CN"/>
              </w:rPr>
              <w:t>用户操作手册和维修手册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8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六</w:t>
            </w:r>
          </w:p>
        </w:tc>
        <w:tc>
          <w:tcPr>
            <w:tcW w:w="8550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维修/售后服务的要求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8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6.1</w:t>
            </w:r>
          </w:p>
        </w:tc>
        <w:tc>
          <w:tcPr>
            <w:tcW w:w="8550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设备验收合格后免费保修：1年（附厂家证明）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918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6.2</w:t>
            </w:r>
          </w:p>
        </w:tc>
        <w:tc>
          <w:tcPr>
            <w:tcW w:w="8550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维护或更换缺陷部件的时间为卖方收到买方通知后4小时内有响应，</w:t>
            </w:r>
            <w:r>
              <w:rPr>
                <w:rFonts w:ascii="宋体" w:hAnsi="宋体"/>
                <w:szCs w:val="21"/>
              </w:rPr>
              <w:t>48</w:t>
            </w:r>
            <w:r>
              <w:rPr>
                <w:rFonts w:hint="eastAsia" w:ascii="宋体" w:hAnsi="宋体"/>
                <w:szCs w:val="21"/>
              </w:rPr>
              <w:t>小时内解决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6.3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保修期外按年保付费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918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6.4</w:t>
            </w:r>
          </w:p>
        </w:tc>
        <w:tc>
          <w:tcPr>
            <w:tcW w:w="8550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培训：免费提供操作培训，提供培训计划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6.5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lang w:val="zh-CN"/>
              </w:rPr>
              <w:t>供保修期内巡视保养措施、时间安排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  <w:bottom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七</w:t>
            </w:r>
          </w:p>
        </w:tc>
        <w:tc>
          <w:tcPr>
            <w:tcW w:w="8550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安装及验收要求：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  <w:jc w:val="center"/>
        </w:trPr>
        <w:tc>
          <w:tcPr>
            <w:tcW w:w="918" w:type="dxa"/>
            <w:tcBorders>
              <w:top w:val="single" w:color="auto" w:sz="2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7.1</w:t>
            </w:r>
          </w:p>
        </w:tc>
        <w:tc>
          <w:tcPr>
            <w:tcW w:w="8550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安装地点：用户指定地点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spacing w:line="400" w:lineRule="exact"/>
              <w:ind w:right="-12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7.2</w:t>
            </w:r>
          </w:p>
        </w:tc>
        <w:tc>
          <w:tcPr>
            <w:tcW w:w="855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安装完成时间：接用户通知后</w:t>
            </w:r>
            <w:r>
              <w:rPr>
                <w:rFonts w:ascii="宋体" w:hAnsi="宋体"/>
                <w:szCs w:val="21"/>
              </w:rPr>
              <w:t>60</w:t>
            </w:r>
            <w:r>
              <w:rPr>
                <w:rFonts w:hint="eastAsia" w:ascii="宋体" w:hAnsi="宋体"/>
                <w:szCs w:val="21"/>
              </w:rPr>
              <w:t>天内全部调试完成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8" w:type="dxa"/>
            <w:tcBorders>
              <w:left w:val="double" w:color="auto" w:sz="4" w:space="0"/>
            </w:tcBorders>
            <w:tcMar>
              <w:right w:w="170" w:type="dxa"/>
            </w:tcMar>
            <w:vAlign w:val="center"/>
          </w:tcPr>
          <w:p>
            <w:pPr>
              <w:spacing w:line="400" w:lineRule="exact"/>
              <w:ind w:right="-12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7.3</w:t>
            </w:r>
          </w:p>
        </w:tc>
        <w:tc>
          <w:tcPr>
            <w:tcW w:w="8550" w:type="dxa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安装标准：符合我国国家有关技术规范和技术标准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8" w:type="dxa"/>
            <w:tcBorders>
              <w:left w:val="double" w:color="auto" w:sz="4" w:space="0"/>
            </w:tcBorders>
            <w:tcMar>
              <w:right w:w="170" w:type="dxa"/>
            </w:tcMar>
            <w:vAlign w:val="center"/>
          </w:tcPr>
          <w:p>
            <w:pPr>
              <w:spacing w:line="400" w:lineRule="exact"/>
              <w:ind w:right="-12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7.4</w:t>
            </w:r>
          </w:p>
        </w:tc>
        <w:tc>
          <w:tcPr>
            <w:tcW w:w="8550" w:type="dxa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验收标准：应与产品原始样本技术数据及标书技术文件一致，应符合我国有关技术规范和技术标准</w:t>
            </w:r>
          </w:p>
        </w:tc>
      </w:tr>
    </w:tbl>
    <w:p>
      <w:pPr>
        <w:rPr>
          <w:rFonts w:ascii="宋体" w:hAnsi="宋体"/>
        </w:rPr>
      </w:pPr>
    </w:p>
    <w:p>
      <w:pPr>
        <w:ind w:firstLine="7560" w:firstLineChars="3600"/>
        <w:rPr>
          <w:rFonts w:ascii="宋体" w:hAnsi="宋体"/>
        </w:rPr>
      </w:pPr>
      <w:r>
        <w:rPr>
          <w:rFonts w:hint="eastAsia" w:ascii="宋体" w:hAnsi="宋体"/>
        </w:rPr>
        <w:t>使用科室：手术室麻醉科</w:t>
      </w:r>
    </w:p>
    <w:sectPr>
      <w:headerReference r:id="rId3" w:type="default"/>
      <w:footerReference r:id="rId4" w:type="default"/>
      <w:pgSz w:w="11907" w:h="16840"/>
      <w:pgMar w:top="210" w:right="720" w:bottom="40" w:left="720" w:header="720" w:footer="720" w:gutter="0"/>
      <w:cols w:space="720" w:num="1"/>
      <w:rtlGutter w:val="1"/>
      <w:docGrid w:type="linesAndChars"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left" w:pos="3741"/>
        <w:tab w:val="center" w:pos="5293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516"/>
    <w:rsid w:val="00012C8C"/>
    <w:rsid w:val="0002323A"/>
    <w:rsid w:val="000334D0"/>
    <w:rsid w:val="00033B17"/>
    <w:rsid w:val="0003475B"/>
    <w:rsid w:val="000441FB"/>
    <w:rsid w:val="00065774"/>
    <w:rsid w:val="000678B0"/>
    <w:rsid w:val="00080AE8"/>
    <w:rsid w:val="00082A95"/>
    <w:rsid w:val="00082DF0"/>
    <w:rsid w:val="0008346B"/>
    <w:rsid w:val="000B45E1"/>
    <w:rsid w:val="000B47A3"/>
    <w:rsid w:val="000B5ACE"/>
    <w:rsid w:val="000C5FBD"/>
    <w:rsid w:val="000D3F4C"/>
    <w:rsid w:val="000E3D60"/>
    <w:rsid w:val="000F1BBC"/>
    <w:rsid w:val="000F53F7"/>
    <w:rsid w:val="0011133D"/>
    <w:rsid w:val="0011166E"/>
    <w:rsid w:val="00111ADF"/>
    <w:rsid w:val="00116BA3"/>
    <w:rsid w:val="0012623B"/>
    <w:rsid w:val="001423A2"/>
    <w:rsid w:val="00146F65"/>
    <w:rsid w:val="0016618F"/>
    <w:rsid w:val="00172A27"/>
    <w:rsid w:val="00190D6D"/>
    <w:rsid w:val="001A2DA6"/>
    <w:rsid w:val="001A3A26"/>
    <w:rsid w:val="001A4D4C"/>
    <w:rsid w:val="001A5990"/>
    <w:rsid w:val="001A5B71"/>
    <w:rsid w:val="001A6F58"/>
    <w:rsid w:val="001C6D92"/>
    <w:rsid w:val="001E5BE0"/>
    <w:rsid w:val="001E6A33"/>
    <w:rsid w:val="001E7D45"/>
    <w:rsid w:val="001F6A6A"/>
    <w:rsid w:val="001F6E30"/>
    <w:rsid w:val="00200190"/>
    <w:rsid w:val="00200FE3"/>
    <w:rsid w:val="00201FB0"/>
    <w:rsid w:val="002025EF"/>
    <w:rsid w:val="002253CA"/>
    <w:rsid w:val="002468C1"/>
    <w:rsid w:val="002541BF"/>
    <w:rsid w:val="00267BEB"/>
    <w:rsid w:val="0027082E"/>
    <w:rsid w:val="002713E5"/>
    <w:rsid w:val="00284A93"/>
    <w:rsid w:val="002931BF"/>
    <w:rsid w:val="0029567D"/>
    <w:rsid w:val="002A3DB1"/>
    <w:rsid w:val="002B2257"/>
    <w:rsid w:val="002B7E06"/>
    <w:rsid w:val="002C1E47"/>
    <w:rsid w:val="002D2131"/>
    <w:rsid w:val="002D6EB6"/>
    <w:rsid w:val="002D7DA5"/>
    <w:rsid w:val="002E04D1"/>
    <w:rsid w:val="002E10D2"/>
    <w:rsid w:val="002E3AD4"/>
    <w:rsid w:val="002E3C30"/>
    <w:rsid w:val="002E60B8"/>
    <w:rsid w:val="002F1DB3"/>
    <w:rsid w:val="002F1FB9"/>
    <w:rsid w:val="002F221F"/>
    <w:rsid w:val="002F2EAA"/>
    <w:rsid w:val="00306C01"/>
    <w:rsid w:val="00340568"/>
    <w:rsid w:val="003504F3"/>
    <w:rsid w:val="00392542"/>
    <w:rsid w:val="003B548D"/>
    <w:rsid w:val="003F23B4"/>
    <w:rsid w:val="003F4C8B"/>
    <w:rsid w:val="003F6F1F"/>
    <w:rsid w:val="003F7BF2"/>
    <w:rsid w:val="00407852"/>
    <w:rsid w:val="00426FE0"/>
    <w:rsid w:val="00430D3F"/>
    <w:rsid w:val="00437C85"/>
    <w:rsid w:val="00440BDB"/>
    <w:rsid w:val="00453A29"/>
    <w:rsid w:val="00457698"/>
    <w:rsid w:val="00471B12"/>
    <w:rsid w:val="00472670"/>
    <w:rsid w:val="004923FF"/>
    <w:rsid w:val="00496EBA"/>
    <w:rsid w:val="004A09CD"/>
    <w:rsid w:val="004B37A3"/>
    <w:rsid w:val="004B5B24"/>
    <w:rsid w:val="004C100A"/>
    <w:rsid w:val="004D0D66"/>
    <w:rsid w:val="004D5451"/>
    <w:rsid w:val="004E1B91"/>
    <w:rsid w:val="004E3EE3"/>
    <w:rsid w:val="004E3FEF"/>
    <w:rsid w:val="004F5DBE"/>
    <w:rsid w:val="004F7321"/>
    <w:rsid w:val="00507D61"/>
    <w:rsid w:val="00511F1A"/>
    <w:rsid w:val="00520D0E"/>
    <w:rsid w:val="00521874"/>
    <w:rsid w:val="0052205B"/>
    <w:rsid w:val="005365F3"/>
    <w:rsid w:val="005442CF"/>
    <w:rsid w:val="005545A3"/>
    <w:rsid w:val="0056584C"/>
    <w:rsid w:val="00570358"/>
    <w:rsid w:val="00571A09"/>
    <w:rsid w:val="00576DAD"/>
    <w:rsid w:val="005770A7"/>
    <w:rsid w:val="005A3343"/>
    <w:rsid w:val="005A3A98"/>
    <w:rsid w:val="005B4BED"/>
    <w:rsid w:val="005B513D"/>
    <w:rsid w:val="005D1FE1"/>
    <w:rsid w:val="005D5AD5"/>
    <w:rsid w:val="005D6E0E"/>
    <w:rsid w:val="005F1FFA"/>
    <w:rsid w:val="005F4036"/>
    <w:rsid w:val="006056C8"/>
    <w:rsid w:val="00607371"/>
    <w:rsid w:val="00612AAA"/>
    <w:rsid w:val="00621FDC"/>
    <w:rsid w:val="00625216"/>
    <w:rsid w:val="00630668"/>
    <w:rsid w:val="00643A4A"/>
    <w:rsid w:val="006537B4"/>
    <w:rsid w:val="00654A04"/>
    <w:rsid w:val="00654A8A"/>
    <w:rsid w:val="006671DB"/>
    <w:rsid w:val="00670D29"/>
    <w:rsid w:val="00671F07"/>
    <w:rsid w:val="00676E2F"/>
    <w:rsid w:val="00687E66"/>
    <w:rsid w:val="006A3A84"/>
    <w:rsid w:val="006A7374"/>
    <w:rsid w:val="006B5F83"/>
    <w:rsid w:val="006D0CCA"/>
    <w:rsid w:val="006D3D8B"/>
    <w:rsid w:val="006E0694"/>
    <w:rsid w:val="006E58C2"/>
    <w:rsid w:val="006F3A44"/>
    <w:rsid w:val="007260E9"/>
    <w:rsid w:val="007350DB"/>
    <w:rsid w:val="00741DBB"/>
    <w:rsid w:val="00756FB2"/>
    <w:rsid w:val="00764E68"/>
    <w:rsid w:val="0076508B"/>
    <w:rsid w:val="00774FD1"/>
    <w:rsid w:val="00782B82"/>
    <w:rsid w:val="00785BB0"/>
    <w:rsid w:val="007B10C0"/>
    <w:rsid w:val="007B702A"/>
    <w:rsid w:val="007D3BA4"/>
    <w:rsid w:val="007E78B6"/>
    <w:rsid w:val="007F5080"/>
    <w:rsid w:val="00803B56"/>
    <w:rsid w:val="00804011"/>
    <w:rsid w:val="0081754C"/>
    <w:rsid w:val="0082070C"/>
    <w:rsid w:val="00823AE6"/>
    <w:rsid w:val="008256BE"/>
    <w:rsid w:val="008261BC"/>
    <w:rsid w:val="00826C03"/>
    <w:rsid w:val="00841C24"/>
    <w:rsid w:val="008425FE"/>
    <w:rsid w:val="00845620"/>
    <w:rsid w:val="00845A9B"/>
    <w:rsid w:val="008505CD"/>
    <w:rsid w:val="00851C55"/>
    <w:rsid w:val="00857ECB"/>
    <w:rsid w:val="00863E2F"/>
    <w:rsid w:val="00872A9B"/>
    <w:rsid w:val="00874CC7"/>
    <w:rsid w:val="00886BEF"/>
    <w:rsid w:val="008B56FA"/>
    <w:rsid w:val="008C63FA"/>
    <w:rsid w:val="008D7525"/>
    <w:rsid w:val="008E1DE6"/>
    <w:rsid w:val="008F099A"/>
    <w:rsid w:val="008F36B1"/>
    <w:rsid w:val="00900911"/>
    <w:rsid w:val="009073B6"/>
    <w:rsid w:val="0091699A"/>
    <w:rsid w:val="009253F6"/>
    <w:rsid w:val="009321AD"/>
    <w:rsid w:val="00932C78"/>
    <w:rsid w:val="00936248"/>
    <w:rsid w:val="00937819"/>
    <w:rsid w:val="00943744"/>
    <w:rsid w:val="0094540F"/>
    <w:rsid w:val="00950445"/>
    <w:rsid w:val="00983507"/>
    <w:rsid w:val="00983C4D"/>
    <w:rsid w:val="00995D42"/>
    <w:rsid w:val="009A31CD"/>
    <w:rsid w:val="009B0A54"/>
    <w:rsid w:val="009B0B9F"/>
    <w:rsid w:val="009B152D"/>
    <w:rsid w:val="009B7754"/>
    <w:rsid w:val="009C37FE"/>
    <w:rsid w:val="009C6438"/>
    <w:rsid w:val="009D4398"/>
    <w:rsid w:val="009E6991"/>
    <w:rsid w:val="009F66AB"/>
    <w:rsid w:val="00A06B7A"/>
    <w:rsid w:val="00A2273C"/>
    <w:rsid w:val="00A27116"/>
    <w:rsid w:val="00A317F5"/>
    <w:rsid w:val="00A5693D"/>
    <w:rsid w:val="00A64087"/>
    <w:rsid w:val="00A7363D"/>
    <w:rsid w:val="00A80463"/>
    <w:rsid w:val="00A87522"/>
    <w:rsid w:val="00A92D9C"/>
    <w:rsid w:val="00A93741"/>
    <w:rsid w:val="00AB22C8"/>
    <w:rsid w:val="00AB66FE"/>
    <w:rsid w:val="00AD542D"/>
    <w:rsid w:val="00AE2540"/>
    <w:rsid w:val="00AE4BC6"/>
    <w:rsid w:val="00AE7C1E"/>
    <w:rsid w:val="00AF055B"/>
    <w:rsid w:val="00AF128D"/>
    <w:rsid w:val="00AF5332"/>
    <w:rsid w:val="00B1178D"/>
    <w:rsid w:val="00B13471"/>
    <w:rsid w:val="00B143EE"/>
    <w:rsid w:val="00B14C1C"/>
    <w:rsid w:val="00B22F34"/>
    <w:rsid w:val="00B24E3A"/>
    <w:rsid w:val="00B256D8"/>
    <w:rsid w:val="00B348DD"/>
    <w:rsid w:val="00B3783F"/>
    <w:rsid w:val="00B41E19"/>
    <w:rsid w:val="00B53317"/>
    <w:rsid w:val="00B56EE5"/>
    <w:rsid w:val="00B62028"/>
    <w:rsid w:val="00B7114C"/>
    <w:rsid w:val="00B74D2E"/>
    <w:rsid w:val="00B8580F"/>
    <w:rsid w:val="00B86A91"/>
    <w:rsid w:val="00B90A56"/>
    <w:rsid w:val="00B90D89"/>
    <w:rsid w:val="00BD1605"/>
    <w:rsid w:val="00BF3255"/>
    <w:rsid w:val="00BF69F8"/>
    <w:rsid w:val="00C20163"/>
    <w:rsid w:val="00C237D5"/>
    <w:rsid w:val="00C248D7"/>
    <w:rsid w:val="00C3717A"/>
    <w:rsid w:val="00C37933"/>
    <w:rsid w:val="00C43D20"/>
    <w:rsid w:val="00C5305A"/>
    <w:rsid w:val="00C60651"/>
    <w:rsid w:val="00C65471"/>
    <w:rsid w:val="00C72512"/>
    <w:rsid w:val="00C84944"/>
    <w:rsid w:val="00C8499D"/>
    <w:rsid w:val="00C871D3"/>
    <w:rsid w:val="00C97059"/>
    <w:rsid w:val="00CA458D"/>
    <w:rsid w:val="00CB170C"/>
    <w:rsid w:val="00CB7DB7"/>
    <w:rsid w:val="00CC52E4"/>
    <w:rsid w:val="00CD0F66"/>
    <w:rsid w:val="00CD76BA"/>
    <w:rsid w:val="00CE044F"/>
    <w:rsid w:val="00CE4F0A"/>
    <w:rsid w:val="00CF0871"/>
    <w:rsid w:val="00CF68E9"/>
    <w:rsid w:val="00D00AD8"/>
    <w:rsid w:val="00D02AE4"/>
    <w:rsid w:val="00D05DFF"/>
    <w:rsid w:val="00D05F50"/>
    <w:rsid w:val="00D140B9"/>
    <w:rsid w:val="00D208A9"/>
    <w:rsid w:val="00D21DBB"/>
    <w:rsid w:val="00D2471A"/>
    <w:rsid w:val="00D24F70"/>
    <w:rsid w:val="00D30F0F"/>
    <w:rsid w:val="00D30F58"/>
    <w:rsid w:val="00D311B3"/>
    <w:rsid w:val="00D52103"/>
    <w:rsid w:val="00D61EA3"/>
    <w:rsid w:val="00D61F8D"/>
    <w:rsid w:val="00D63202"/>
    <w:rsid w:val="00D707A1"/>
    <w:rsid w:val="00D80D67"/>
    <w:rsid w:val="00D80DC9"/>
    <w:rsid w:val="00D83E80"/>
    <w:rsid w:val="00D96C09"/>
    <w:rsid w:val="00DA399D"/>
    <w:rsid w:val="00DC4420"/>
    <w:rsid w:val="00DC5583"/>
    <w:rsid w:val="00DD022E"/>
    <w:rsid w:val="00DE372A"/>
    <w:rsid w:val="00DE7536"/>
    <w:rsid w:val="00E02ADA"/>
    <w:rsid w:val="00E21BB3"/>
    <w:rsid w:val="00E26D3A"/>
    <w:rsid w:val="00E33F61"/>
    <w:rsid w:val="00E36EA7"/>
    <w:rsid w:val="00E50AF8"/>
    <w:rsid w:val="00E55EA6"/>
    <w:rsid w:val="00E65045"/>
    <w:rsid w:val="00E65FAA"/>
    <w:rsid w:val="00E73388"/>
    <w:rsid w:val="00E765A6"/>
    <w:rsid w:val="00E85379"/>
    <w:rsid w:val="00EA090F"/>
    <w:rsid w:val="00EB1035"/>
    <w:rsid w:val="00EC016A"/>
    <w:rsid w:val="00EC0475"/>
    <w:rsid w:val="00EC5E1D"/>
    <w:rsid w:val="00ED2001"/>
    <w:rsid w:val="00EE1434"/>
    <w:rsid w:val="00EE4EAE"/>
    <w:rsid w:val="00EF0606"/>
    <w:rsid w:val="00EF6AC3"/>
    <w:rsid w:val="00F01DC2"/>
    <w:rsid w:val="00F16F30"/>
    <w:rsid w:val="00F22482"/>
    <w:rsid w:val="00F22E85"/>
    <w:rsid w:val="00F23B93"/>
    <w:rsid w:val="00F276F6"/>
    <w:rsid w:val="00F32F58"/>
    <w:rsid w:val="00F43241"/>
    <w:rsid w:val="00F454C6"/>
    <w:rsid w:val="00F510DA"/>
    <w:rsid w:val="00F51667"/>
    <w:rsid w:val="00F52BA4"/>
    <w:rsid w:val="00F54465"/>
    <w:rsid w:val="00F5686D"/>
    <w:rsid w:val="00F633E9"/>
    <w:rsid w:val="00F6635C"/>
    <w:rsid w:val="00F72826"/>
    <w:rsid w:val="00F84E1E"/>
    <w:rsid w:val="00F9048F"/>
    <w:rsid w:val="00F91145"/>
    <w:rsid w:val="00F953FC"/>
    <w:rsid w:val="00FA2C4E"/>
    <w:rsid w:val="00FA5AC1"/>
    <w:rsid w:val="00FA6A39"/>
    <w:rsid w:val="00FB147A"/>
    <w:rsid w:val="00FC0E38"/>
    <w:rsid w:val="00FC1A92"/>
    <w:rsid w:val="00FC58A8"/>
    <w:rsid w:val="00FC60B0"/>
    <w:rsid w:val="00FC6C74"/>
    <w:rsid w:val="00FF7F58"/>
    <w:rsid w:val="51921552"/>
    <w:rsid w:val="7026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821</Words>
  <Characters>4682</Characters>
  <Lines>39</Lines>
  <Paragraphs>10</Paragraphs>
  <TotalTime>1</TotalTime>
  <ScaleCrop>false</ScaleCrop>
  <LinksUpToDate>false</LinksUpToDate>
  <CharactersWithSpaces>5493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2023-09-22T01:28:00Z</dcterms:created>
  <dc:creator>微软用户</dc:creator>
  <cp:lastModifiedBy>A0小念念</cp:lastModifiedBy>
  <cp:lastPrinted>2017-06-03T11:04:00Z</cp:lastPrinted>
  <dcterms:modified xsi:type="dcterms:W3CDTF">2023-09-22T02:19:46Z</dcterms:modified>
  <dc:title>设备技术要求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A84755CFBBD446398BE71ED606EE0AC7</vt:lpwstr>
  </property>
</Properties>
</file>