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EC9F6" w14:textId="77777777" w:rsidR="0015043C" w:rsidRDefault="00000000">
      <w:pPr>
        <w:pStyle w:val="a8"/>
        <w:spacing w:line="288" w:lineRule="auto"/>
        <w:rPr>
          <w:rFonts w:ascii="宋体" w:eastAsia="宋体" w:hAnsi="宋体" w:cs="宋体"/>
          <w:b/>
          <w:iCs w:val="0"/>
          <w:spacing w:val="0"/>
          <w:sz w:val="44"/>
          <w:szCs w:val="44"/>
        </w:rPr>
      </w:pPr>
      <w:proofErr w:type="gramStart"/>
      <w:r>
        <w:rPr>
          <w:rFonts w:ascii="宋体" w:eastAsia="宋体" w:hAnsi="宋体" w:cs="宋体" w:hint="eastAsia"/>
          <w:b/>
          <w:iCs w:val="0"/>
          <w:spacing w:val="0"/>
          <w:sz w:val="44"/>
          <w:szCs w:val="44"/>
        </w:rPr>
        <w:t>防统方</w:t>
      </w:r>
      <w:proofErr w:type="gramEnd"/>
      <w:r>
        <w:rPr>
          <w:rFonts w:ascii="宋体" w:eastAsia="宋体" w:hAnsi="宋体" w:cs="宋体" w:hint="eastAsia"/>
          <w:b/>
          <w:iCs w:val="0"/>
          <w:spacing w:val="0"/>
          <w:sz w:val="44"/>
          <w:szCs w:val="44"/>
        </w:rPr>
        <w:t>系统项目</w:t>
      </w:r>
    </w:p>
    <w:p w14:paraId="05068D01" w14:textId="77777777" w:rsidR="0015043C" w:rsidRDefault="00000000">
      <w:pPr>
        <w:pStyle w:val="a8"/>
        <w:spacing w:line="288" w:lineRule="auto"/>
        <w:rPr>
          <w:rFonts w:ascii="宋体" w:eastAsia="宋体" w:hAnsi="宋体" w:cs="宋体"/>
          <w:sz w:val="44"/>
          <w:szCs w:val="44"/>
        </w:rPr>
      </w:pPr>
      <w:r>
        <w:rPr>
          <w:rFonts w:ascii="宋体" w:eastAsia="宋体" w:hAnsi="宋体" w:cs="宋体" w:hint="eastAsia"/>
          <w:b/>
          <w:iCs w:val="0"/>
          <w:spacing w:val="0"/>
          <w:sz w:val="44"/>
          <w:szCs w:val="44"/>
        </w:rPr>
        <w:t>用户需求书</w:t>
      </w:r>
    </w:p>
    <w:p w14:paraId="675C2066" w14:textId="77777777" w:rsidR="0015043C" w:rsidRDefault="00000000">
      <w:pPr>
        <w:pStyle w:val="Heading3"/>
        <w:snapToGrid w:val="0"/>
        <w:spacing w:before="156" w:after="156" w:line="360" w:lineRule="auto"/>
        <w:rPr>
          <w:rStyle w:val="NormalCharacter"/>
          <w:rFonts w:ascii="宋体" w:hAnsi="宋体" w:cs="宋体"/>
          <w:sz w:val="24"/>
          <w:szCs w:val="24"/>
        </w:rPr>
      </w:pPr>
      <w:r>
        <w:rPr>
          <w:rStyle w:val="NormalCharacter"/>
          <w:rFonts w:ascii="宋体" w:hAnsi="宋体" w:cs="宋体" w:hint="eastAsia"/>
          <w:sz w:val="24"/>
          <w:szCs w:val="24"/>
        </w:rPr>
        <w:t>1.1项目描述</w:t>
      </w:r>
    </w:p>
    <w:p w14:paraId="5453DC5E" w14:textId="0D9818C0" w:rsidR="0015043C" w:rsidRDefault="00000000">
      <w:pPr>
        <w:pStyle w:val="Heading3"/>
        <w:snapToGrid w:val="0"/>
        <w:spacing w:before="156" w:after="156" w:line="360" w:lineRule="auto"/>
        <w:ind w:firstLine="481"/>
        <w:rPr>
          <w:rStyle w:val="NormalCharacter"/>
          <w:rFonts w:ascii="宋体" w:hAnsi="宋体" w:cs="宋体"/>
          <w:b w:val="0"/>
          <w:bCs w:val="0"/>
          <w:sz w:val="24"/>
          <w:szCs w:val="24"/>
        </w:rPr>
      </w:pPr>
      <w:r>
        <w:rPr>
          <w:rStyle w:val="NormalCharacter"/>
          <w:rFonts w:ascii="宋体" w:hAnsi="宋体" w:cs="宋体" w:hint="eastAsia"/>
          <w:b w:val="0"/>
          <w:bCs w:val="0"/>
          <w:sz w:val="24"/>
          <w:szCs w:val="24"/>
        </w:rPr>
        <w:t>为进一步规范我院医疗卫生服务行为，加强行业作风建设，严禁为不正当商业目的统方，维护正常工作秩序。非</w:t>
      </w:r>
      <w:proofErr w:type="gramStart"/>
      <w:r>
        <w:rPr>
          <w:rStyle w:val="NormalCharacter"/>
          <w:rFonts w:ascii="宋体" w:hAnsi="宋体" w:cs="宋体" w:hint="eastAsia"/>
          <w:b w:val="0"/>
          <w:bCs w:val="0"/>
          <w:sz w:val="24"/>
          <w:szCs w:val="24"/>
        </w:rPr>
        <w:t>正常统方行为</w:t>
      </w:r>
      <w:proofErr w:type="gramEnd"/>
      <w:r>
        <w:rPr>
          <w:rStyle w:val="NormalCharacter"/>
          <w:rFonts w:ascii="宋体" w:hAnsi="宋体" w:cs="宋体" w:hint="eastAsia"/>
          <w:b w:val="0"/>
          <w:bCs w:val="0"/>
          <w:sz w:val="24"/>
          <w:szCs w:val="24"/>
        </w:rPr>
        <w:t>作为药耗回扣利益链条中的重要环节，触犯了中华人民共和国刑法第285条第2款，将构成非法侵入计算机信息系统罪；非法获取计算机信息系统数据、非法控制计算机信息系统罪。破坏了医疗机构良好的公众形象，降低了医疗机构的社会满意度,这种行为严重影响医疗机构的社会形象，因此我院需要部署</w:t>
      </w:r>
      <w:proofErr w:type="gramStart"/>
      <w:r>
        <w:rPr>
          <w:rStyle w:val="NormalCharacter"/>
          <w:rFonts w:ascii="宋体" w:hAnsi="宋体" w:cs="宋体" w:hint="eastAsia"/>
          <w:b w:val="0"/>
          <w:bCs w:val="0"/>
          <w:sz w:val="24"/>
          <w:szCs w:val="24"/>
        </w:rPr>
        <w:t>控制统方的</w:t>
      </w:r>
      <w:proofErr w:type="gramEnd"/>
      <w:r>
        <w:rPr>
          <w:rStyle w:val="NormalCharacter"/>
          <w:rFonts w:ascii="宋体" w:hAnsi="宋体" w:cs="宋体" w:hint="eastAsia"/>
          <w:b w:val="0"/>
          <w:bCs w:val="0"/>
          <w:sz w:val="24"/>
          <w:szCs w:val="24"/>
        </w:rPr>
        <w:t>系统，并保证审查数据保存</w:t>
      </w:r>
      <w:r w:rsidR="00E748BE">
        <w:rPr>
          <w:rStyle w:val="NormalCharacter"/>
          <w:rFonts w:ascii="宋体" w:hAnsi="宋体" w:cs="宋体"/>
          <w:b w:val="0"/>
          <w:bCs w:val="0"/>
          <w:sz w:val="24"/>
          <w:szCs w:val="24"/>
        </w:rPr>
        <w:t>24</w:t>
      </w:r>
      <w:r>
        <w:rPr>
          <w:rStyle w:val="NormalCharacter"/>
          <w:rFonts w:ascii="宋体" w:hAnsi="宋体" w:cs="宋体" w:hint="eastAsia"/>
          <w:b w:val="0"/>
          <w:bCs w:val="0"/>
          <w:sz w:val="24"/>
          <w:szCs w:val="24"/>
        </w:rPr>
        <w:t>个月以上。</w:t>
      </w:r>
    </w:p>
    <w:tbl>
      <w:tblPr>
        <w:tblStyle w:val="a9"/>
        <w:tblW w:w="8327" w:type="dxa"/>
        <w:jc w:val="center"/>
        <w:tblLook w:val="04A0" w:firstRow="1" w:lastRow="0" w:firstColumn="1" w:lastColumn="0" w:noHBand="0" w:noVBand="1"/>
      </w:tblPr>
      <w:tblGrid>
        <w:gridCol w:w="920"/>
        <w:gridCol w:w="1529"/>
        <w:gridCol w:w="1226"/>
        <w:gridCol w:w="2422"/>
        <w:gridCol w:w="2230"/>
      </w:tblGrid>
      <w:tr w:rsidR="0015043C" w14:paraId="2AE35520" w14:textId="77777777">
        <w:trPr>
          <w:trHeight w:val="361"/>
          <w:jc w:val="center"/>
        </w:trPr>
        <w:tc>
          <w:tcPr>
            <w:tcW w:w="920" w:type="dxa"/>
          </w:tcPr>
          <w:p w14:paraId="3039F0E5" w14:textId="77777777" w:rsidR="0015043C" w:rsidRDefault="00000000">
            <w:pPr>
              <w:jc w:val="center"/>
              <w:rPr>
                <w:b/>
                <w:bCs/>
              </w:rPr>
            </w:pPr>
            <w:r>
              <w:rPr>
                <w:rFonts w:hint="eastAsia"/>
                <w:b/>
                <w:bCs/>
              </w:rPr>
              <w:t>序号</w:t>
            </w:r>
          </w:p>
        </w:tc>
        <w:tc>
          <w:tcPr>
            <w:tcW w:w="1529" w:type="dxa"/>
          </w:tcPr>
          <w:p w14:paraId="39DB4680" w14:textId="77777777" w:rsidR="0015043C" w:rsidRDefault="00000000">
            <w:pPr>
              <w:jc w:val="center"/>
              <w:rPr>
                <w:b/>
                <w:bCs/>
              </w:rPr>
            </w:pPr>
            <w:r>
              <w:rPr>
                <w:rFonts w:hint="eastAsia"/>
                <w:b/>
                <w:bCs/>
              </w:rPr>
              <w:t>货物名称</w:t>
            </w:r>
          </w:p>
        </w:tc>
        <w:tc>
          <w:tcPr>
            <w:tcW w:w="1226" w:type="dxa"/>
          </w:tcPr>
          <w:p w14:paraId="2C2C7704" w14:textId="77777777" w:rsidR="0015043C" w:rsidRDefault="00000000">
            <w:pPr>
              <w:jc w:val="center"/>
              <w:rPr>
                <w:b/>
                <w:bCs/>
              </w:rPr>
            </w:pPr>
            <w:r>
              <w:rPr>
                <w:rFonts w:hint="eastAsia"/>
                <w:b/>
                <w:bCs/>
              </w:rPr>
              <w:t>数量</w:t>
            </w:r>
          </w:p>
        </w:tc>
        <w:tc>
          <w:tcPr>
            <w:tcW w:w="2422" w:type="dxa"/>
          </w:tcPr>
          <w:p w14:paraId="40DE981D" w14:textId="77777777" w:rsidR="0015043C" w:rsidRDefault="00000000">
            <w:pPr>
              <w:jc w:val="center"/>
              <w:rPr>
                <w:b/>
                <w:bCs/>
              </w:rPr>
            </w:pPr>
            <w:r>
              <w:rPr>
                <w:rFonts w:hint="eastAsia"/>
                <w:b/>
                <w:bCs/>
              </w:rPr>
              <w:t>防护区域</w:t>
            </w:r>
          </w:p>
        </w:tc>
        <w:tc>
          <w:tcPr>
            <w:tcW w:w="2230" w:type="dxa"/>
          </w:tcPr>
          <w:p w14:paraId="367E6B33" w14:textId="77777777" w:rsidR="0015043C" w:rsidRDefault="00000000">
            <w:pPr>
              <w:jc w:val="center"/>
              <w:rPr>
                <w:b/>
                <w:bCs/>
              </w:rPr>
            </w:pPr>
            <w:r>
              <w:rPr>
                <w:rFonts w:hint="eastAsia"/>
                <w:b/>
                <w:bCs/>
              </w:rPr>
              <w:t>备注</w:t>
            </w:r>
          </w:p>
        </w:tc>
      </w:tr>
      <w:tr w:rsidR="0015043C" w14:paraId="1061AFAE" w14:textId="77777777">
        <w:trPr>
          <w:trHeight w:val="372"/>
          <w:jc w:val="center"/>
        </w:trPr>
        <w:tc>
          <w:tcPr>
            <w:tcW w:w="920" w:type="dxa"/>
            <w:vAlign w:val="center"/>
          </w:tcPr>
          <w:p w14:paraId="6E457F0B" w14:textId="77777777" w:rsidR="0015043C" w:rsidRDefault="00000000">
            <w:pPr>
              <w:jc w:val="center"/>
            </w:pPr>
            <w:r>
              <w:rPr>
                <w:rFonts w:hint="eastAsia"/>
              </w:rPr>
              <w:t>1</w:t>
            </w:r>
          </w:p>
        </w:tc>
        <w:tc>
          <w:tcPr>
            <w:tcW w:w="1529" w:type="dxa"/>
            <w:vAlign w:val="center"/>
          </w:tcPr>
          <w:p w14:paraId="7B27C1B4" w14:textId="77777777" w:rsidR="0015043C" w:rsidRDefault="00000000">
            <w:pPr>
              <w:jc w:val="center"/>
            </w:pPr>
            <w:proofErr w:type="gramStart"/>
            <w:r>
              <w:rPr>
                <w:rFonts w:hint="eastAsia"/>
              </w:rPr>
              <w:t>防统方</w:t>
            </w:r>
            <w:proofErr w:type="gramEnd"/>
            <w:r>
              <w:rPr>
                <w:rFonts w:hint="eastAsia"/>
              </w:rPr>
              <w:t>系统</w:t>
            </w:r>
          </w:p>
        </w:tc>
        <w:tc>
          <w:tcPr>
            <w:tcW w:w="1226" w:type="dxa"/>
            <w:vAlign w:val="center"/>
          </w:tcPr>
          <w:p w14:paraId="3F3F0835" w14:textId="77777777" w:rsidR="0015043C" w:rsidRDefault="00000000">
            <w:pPr>
              <w:jc w:val="center"/>
            </w:pPr>
            <w:r>
              <w:rPr>
                <w:rFonts w:hint="eastAsia"/>
              </w:rPr>
              <w:t>1</w:t>
            </w:r>
            <w:r>
              <w:rPr>
                <w:rFonts w:hint="eastAsia"/>
              </w:rPr>
              <w:t>套</w:t>
            </w:r>
          </w:p>
        </w:tc>
        <w:tc>
          <w:tcPr>
            <w:tcW w:w="2422" w:type="dxa"/>
          </w:tcPr>
          <w:p w14:paraId="702AAFCB" w14:textId="77777777" w:rsidR="0015043C" w:rsidRDefault="00000000">
            <w:pPr>
              <w:jc w:val="center"/>
            </w:pPr>
            <w:r>
              <w:rPr>
                <w:rFonts w:hint="eastAsia"/>
              </w:rPr>
              <w:t>数据中心</w:t>
            </w:r>
          </w:p>
        </w:tc>
        <w:tc>
          <w:tcPr>
            <w:tcW w:w="2230" w:type="dxa"/>
          </w:tcPr>
          <w:p w14:paraId="30A6F715" w14:textId="77777777" w:rsidR="0015043C" w:rsidRDefault="00000000">
            <w:pPr>
              <w:jc w:val="center"/>
            </w:pPr>
            <w:r>
              <w:rPr>
                <w:rFonts w:hint="eastAsia"/>
              </w:rPr>
              <w:t>含硬件</w:t>
            </w:r>
          </w:p>
        </w:tc>
      </w:tr>
    </w:tbl>
    <w:p w14:paraId="0E9D71E4" w14:textId="77777777" w:rsidR="0015043C" w:rsidRDefault="0015043C">
      <w:pPr>
        <w:ind w:firstLine="481"/>
      </w:pPr>
    </w:p>
    <w:p w14:paraId="4926FCD6" w14:textId="77777777" w:rsidR="0015043C" w:rsidRDefault="00000000">
      <w:pPr>
        <w:pStyle w:val="Heading3"/>
        <w:snapToGrid w:val="0"/>
        <w:spacing w:before="156" w:after="156" w:line="360" w:lineRule="auto"/>
        <w:rPr>
          <w:rStyle w:val="NormalCharacter"/>
          <w:rFonts w:ascii="宋体" w:hAnsi="宋体" w:cs="宋体"/>
          <w:sz w:val="24"/>
          <w:szCs w:val="24"/>
        </w:rPr>
      </w:pPr>
      <w:r>
        <w:rPr>
          <w:rStyle w:val="NormalCharacter"/>
          <w:rFonts w:ascii="宋体" w:hAnsi="宋体" w:cs="宋体" w:hint="eastAsia"/>
          <w:sz w:val="24"/>
          <w:szCs w:val="24"/>
        </w:rPr>
        <w:t>1.2产品说明</w:t>
      </w:r>
    </w:p>
    <w:tbl>
      <w:tblPr>
        <w:tblW w:w="80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909"/>
        <w:gridCol w:w="1311"/>
        <w:gridCol w:w="5879"/>
      </w:tblGrid>
      <w:tr w:rsidR="0015043C" w14:paraId="718E8797" w14:textId="77777777">
        <w:trPr>
          <w:trHeight w:val="390"/>
          <w:jc w:val="center"/>
        </w:trPr>
        <w:tc>
          <w:tcPr>
            <w:tcW w:w="909" w:type="dxa"/>
            <w:tcBorders>
              <w:top w:val="single" w:sz="6" w:space="0" w:color="000000"/>
              <w:left w:val="single" w:sz="6" w:space="0" w:color="000000"/>
              <w:bottom w:val="single" w:sz="6" w:space="0" w:color="000000"/>
              <w:right w:val="single" w:sz="6" w:space="0" w:color="000000"/>
            </w:tcBorders>
            <w:shd w:val="clear" w:color="auto" w:fill="C0C0C0"/>
            <w:vAlign w:val="center"/>
          </w:tcPr>
          <w:p w14:paraId="77BE82BE" w14:textId="77777777" w:rsidR="0015043C" w:rsidRDefault="00000000">
            <w:pPr>
              <w:spacing w:line="288" w:lineRule="auto"/>
              <w:jc w:val="center"/>
              <w:rPr>
                <w:rStyle w:val="NormalCharacter"/>
                <w:rFonts w:ascii="宋体" w:hAnsi="宋体" w:cs="宋体"/>
                <w:b/>
                <w:bCs/>
                <w:sz w:val="24"/>
                <w:szCs w:val="24"/>
              </w:rPr>
            </w:pPr>
            <w:r>
              <w:rPr>
                <w:rStyle w:val="NormalCharacter"/>
                <w:rFonts w:ascii="宋体" w:hAnsi="宋体" w:cs="宋体" w:hint="eastAsia"/>
                <w:b/>
                <w:sz w:val="24"/>
                <w:szCs w:val="24"/>
              </w:rPr>
              <w:t>序号</w:t>
            </w:r>
          </w:p>
        </w:tc>
        <w:tc>
          <w:tcPr>
            <w:tcW w:w="1311" w:type="dxa"/>
            <w:tcBorders>
              <w:top w:val="single" w:sz="6" w:space="0" w:color="000000"/>
              <w:left w:val="single" w:sz="6" w:space="0" w:color="000000"/>
              <w:bottom w:val="single" w:sz="6" w:space="0" w:color="000000"/>
              <w:right w:val="single" w:sz="6" w:space="0" w:color="000000"/>
            </w:tcBorders>
            <w:shd w:val="clear" w:color="auto" w:fill="C0C0C0"/>
            <w:vAlign w:val="center"/>
          </w:tcPr>
          <w:p w14:paraId="62AAAD88" w14:textId="77777777" w:rsidR="0015043C" w:rsidRDefault="00000000">
            <w:pPr>
              <w:spacing w:line="288" w:lineRule="auto"/>
              <w:jc w:val="center"/>
              <w:rPr>
                <w:rStyle w:val="NormalCharacter"/>
                <w:rFonts w:ascii="宋体" w:hAnsi="宋体" w:cs="宋体"/>
                <w:b/>
                <w:bCs/>
                <w:sz w:val="24"/>
                <w:szCs w:val="24"/>
              </w:rPr>
            </w:pPr>
            <w:r>
              <w:rPr>
                <w:rStyle w:val="NormalCharacter"/>
                <w:rFonts w:ascii="宋体" w:hAnsi="宋体" w:cs="宋体" w:hint="eastAsia"/>
                <w:b/>
                <w:sz w:val="24"/>
                <w:szCs w:val="24"/>
              </w:rPr>
              <w:t>功能模块</w:t>
            </w:r>
          </w:p>
        </w:tc>
        <w:tc>
          <w:tcPr>
            <w:tcW w:w="5879" w:type="dxa"/>
            <w:tcBorders>
              <w:top w:val="single" w:sz="6" w:space="0" w:color="000000"/>
              <w:left w:val="single" w:sz="6" w:space="0" w:color="000000"/>
              <w:bottom w:val="single" w:sz="6" w:space="0" w:color="000000"/>
              <w:right w:val="single" w:sz="6" w:space="0" w:color="000000"/>
            </w:tcBorders>
            <w:shd w:val="clear" w:color="auto" w:fill="C0C0C0"/>
            <w:vAlign w:val="center"/>
          </w:tcPr>
          <w:p w14:paraId="48D013A5" w14:textId="77777777" w:rsidR="0015043C" w:rsidRDefault="00000000">
            <w:pPr>
              <w:spacing w:line="288" w:lineRule="auto"/>
              <w:jc w:val="center"/>
              <w:rPr>
                <w:rStyle w:val="NormalCharacter"/>
                <w:rFonts w:ascii="宋体" w:hAnsi="宋体" w:cs="宋体"/>
                <w:sz w:val="24"/>
                <w:szCs w:val="24"/>
              </w:rPr>
            </w:pPr>
            <w:r>
              <w:rPr>
                <w:rStyle w:val="NormalCharacter"/>
                <w:rFonts w:ascii="宋体" w:hAnsi="宋体" w:cs="宋体" w:hint="eastAsia"/>
                <w:b/>
                <w:sz w:val="24"/>
                <w:szCs w:val="24"/>
              </w:rPr>
              <w:t>技术规格</w:t>
            </w:r>
          </w:p>
        </w:tc>
      </w:tr>
      <w:tr w:rsidR="0015043C" w14:paraId="3C5B7429" w14:textId="77777777">
        <w:trPr>
          <w:trHeight w:val="766"/>
          <w:jc w:val="center"/>
        </w:trPr>
        <w:tc>
          <w:tcPr>
            <w:tcW w:w="909" w:type="dxa"/>
            <w:vMerge w:val="restart"/>
            <w:tcBorders>
              <w:top w:val="single" w:sz="6" w:space="0" w:color="000000"/>
              <w:left w:val="single" w:sz="6" w:space="0" w:color="000000"/>
              <w:bottom w:val="single" w:sz="6" w:space="0" w:color="000000"/>
              <w:right w:val="single" w:sz="6" w:space="0" w:color="000000"/>
            </w:tcBorders>
            <w:vAlign w:val="center"/>
          </w:tcPr>
          <w:p w14:paraId="03F4A638" w14:textId="77777777" w:rsidR="0015043C" w:rsidRDefault="00000000">
            <w:pPr>
              <w:spacing w:line="288" w:lineRule="auto"/>
              <w:jc w:val="center"/>
              <w:rPr>
                <w:rStyle w:val="NormalCharacter"/>
                <w:rFonts w:ascii="宋体" w:hAnsi="宋体" w:cs="宋体"/>
                <w:szCs w:val="21"/>
              </w:rPr>
            </w:pPr>
            <w:r>
              <w:rPr>
                <w:rStyle w:val="NormalCharacter"/>
                <w:rFonts w:ascii="宋体" w:hAnsi="宋体" w:cs="宋体" w:hint="eastAsia"/>
                <w:szCs w:val="21"/>
              </w:rPr>
              <w:t>1</w:t>
            </w:r>
          </w:p>
        </w:tc>
        <w:tc>
          <w:tcPr>
            <w:tcW w:w="1311" w:type="dxa"/>
            <w:vMerge w:val="restart"/>
            <w:tcBorders>
              <w:top w:val="single" w:sz="6" w:space="0" w:color="000000"/>
              <w:left w:val="single" w:sz="6" w:space="0" w:color="000000"/>
              <w:bottom w:val="single" w:sz="6" w:space="0" w:color="000000"/>
              <w:right w:val="single" w:sz="6" w:space="0" w:color="000000"/>
            </w:tcBorders>
            <w:vAlign w:val="center"/>
          </w:tcPr>
          <w:p w14:paraId="5B995748" w14:textId="77777777" w:rsidR="0015043C" w:rsidRDefault="00000000">
            <w:pPr>
              <w:spacing w:line="288" w:lineRule="auto"/>
              <w:jc w:val="center"/>
              <w:rPr>
                <w:rStyle w:val="NormalCharacter"/>
                <w:rFonts w:ascii="宋体" w:hAnsi="宋体" w:cs="宋体"/>
                <w:b/>
                <w:bCs/>
                <w:szCs w:val="21"/>
              </w:rPr>
            </w:pPr>
            <w:r>
              <w:rPr>
                <w:rStyle w:val="NormalCharacter"/>
                <w:rFonts w:ascii="宋体" w:hAnsi="宋体" w:cs="宋体" w:hint="eastAsia"/>
                <w:b/>
                <w:bCs/>
                <w:szCs w:val="21"/>
              </w:rPr>
              <w:t>系统架构</w:t>
            </w:r>
          </w:p>
        </w:tc>
        <w:tc>
          <w:tcPr>
            <w:tcW w:w="5879" w:type="dxa"/>
            <w:tcBorders>
              <w:top w:val="single" w:sz="6" w:space="0" w:color="000000"/>
              <w:left w:val="single" w:sz="6" w:space="0" w:color="000000"/>
              <w:bottom w:val="single" w:sz="6" w:space="0" w:color="000000"/>
              <w:right w:val="single" w:sz="6" w:space="0" w:color="000000"/>
            </w:tcBorders>
            <w:vAlign w:val="center"/>
          </w:tcPr>
          <w:p w14:paraId="24B6540D" w14:textId="77777777" w:rsidR="0015043C" w:rsidRDefault="00000000">
            <w:pPr>
              <w:spacing w:line="288" w:lineRule="auto"/>
              <w:ind w:firstLineChars="104" w:firstLine="218"/>
              <w:rPr>
                <w:rFonts w:ascii="宋体" w:hAnsi="宋体" w:cs="宋体"/>
              </w:rPr>
            </w:pPr>
            <w:r>
              <w:rPr>
                <w:rFonts w:ascii="宋体" w:hAnsi="宋体" w:cs="宋体" w:hint="eastAsia"/>
              </w:rPr>
              <w:t>1.吞吐量：</w:t>
            </w:r>
            <w:r w:rsidRPr="00361CF5">
              <w:rPr>
                <w:rFonts w:ascii="宋体" w:hAnsi="宋体" w:cs="宋体" w:hint="eastAsia"/>
              </w:rPr>
              <w:t>≥</w:t>
            </w:r>
            <w:r w:rsidRPr="00361CF5">
              <w:rPr>
                <w:rFonts w:ascii="宋体" w:hAnsi="宋体" w:cs="宋体"/>
              </w:rPr>
              <w:t>20Gbps</w:t>
            </w:r>
          </w:p>
          <w:p w14:paraId="01C349F9" w14:textId="77777777" w:rsidR="0015043C" w:rsidRDefault="00000000">
            <w:pPr>
              <w:spacing w:line="288" w:lineRule="auto"/>
              <w:ind w:firstLineChars="104" w:firstLine="218"/>
              <w:rPr>
                <w:rFonts w:ascii="宋体" w:hAnsi="宋体" w:cs="宋体"/>
              </w:rPr>
            </w:pPr>
            <w:r>
              <w:rPr>
                <w:rFonts w:ascii="宋体" w:hAnsi="宋体" w:cs="宋体" w:hint="eastAsia"/>
              </w:rPr>
              <w:t>2.SQL事务数/秒：≥</w:t>
            </w:r>
            <w:r w:rsidRPr="00361CF5">
              <w:rPr>
                <w:rFonts w:ascii="宋体" w:hAnsi="宋体" w:cs="宋体" w:hint="eastAsia"/>
              </w:rPr>
              <w:t>300,000</w:t>
            </w:r>
          </w:p>
          <w:p w14:paraId="3BF9815E" w14:textId="77777777" w:rsidR="0015043C" w:rsidRDefault="00000000">
            <w:pPr>
              <w:spacing w:line="288" w:lineRule="auto"/>
              <w:ind w:firstLineChars="104" w:firstLine="218"/>
              <w:rPr>
                <w:rFonts w:ascii="宋体" w:hAnsi="宋体" w:cs="宋体"/>
              </w:rPr>
            </w:pPr>
            <w:r>
              <w:rPr>
                <w:rFonts w:ascii="宋体" w:hAnsi="宋体" w:cs="宋体" w:hint="eastAsia"/>
              </w:rPr>
              <w:t>3.接口：支持</w:t>
            </w:r>
            <w:r w:rsidRPr="00361CF5">
              <w:rPr>
                <w:rFonts w:ascii="宋体" w:hAnsi="宋体" w:cs="宋体" w:hint="eastAsia"/>
              </w:rPr>
              <w:t>10/100/1000M</w:t>
            </w:r>
            <w:r>
              <w:rPr>
                <w:rFonts w:ascii="宋体" w:hAnsi="宋体" w:cs="宋体" w:hint="eastAsia"/>
              </w:rPr>
              <w:t>自</w:t>
            </w:r>
            <w:proofErr w:type="gramStart"/>
            <w:r>
              <w:rPr>
                <w:rFonts w:ascii="宋体" w:hAnsi="宋体" w:cs="宋体" w:hint="eastAsia"/>
              </w:rPr>
              <w:t>适应电口</w:t>
            </w:r>
            <w:proofErr w:type="gramEnd"/>
            <w:r>
              <w:rPr>
                <w:rFonts w:ascii="宋体" w:hAnsi="宋体" w:cs="宋体" w:hint="eastAsia"/>
              </w:rPr>
              <w:t xml:space="preserve"> *</w:t>
            </w:r>
            <w:r w:rsidRPr="00361CF5">
              <w:rPr>
                <w:rFonts w:ascii="宋体" w:hAnsi="宋体" w:cs="宋体" w:hint="eastAsia"/>
              </w:rPr>
              <w:t>6</w:t>
            </w:r>
            <w:r>
              <w:rPr>
                <w:rFonts w:ascii="宋体" w:hAnsi="宋体" w:cs="宋体" w:hint="eastAsia"/>
              </w:rPr>
              <w:t>(可扩展SPF多模光纤，最多扩展至</w:t>
            </w:r>
            <w:r w:rsidRPr="00361CF5">
              <w:rPr>
                <w:rFonts w:ascii="宋体" w:hAnsi="宋体" w:cs="宋体" w:hint="eastAsia"/>
              </w:rPr>
              <w:t>4</w:t>
            </w:r>
            <w:r>
              <w:rPr>
                <w:rFonts w:ascii="宋体" w:hAnsi="宋体" w:cs="宋体" w:hint="eastAsia"/>
              </w:rPr>
              <w:t>个)</w:t>
            </w:r>
          </w:p>
          <w:p w14:paraId="6DE4B78F" w14:textId="2EE67665" w:rsidR="0015043C" w:rsidRDefault="00000000">
            <w:pPr>
              <w:spacing w:line="288" w:lineRule="auto"/>
              <w:ind w:firstLineChars="104" w:firstLine="218"/>
              <w:rPr>
                <w:rFonts w:ascii="宋体" w:hAnsi="宋体" w:cs="宋体"/>
              </w:rPr>
            </w:pPr>
            <w:r w:rsidRPr="00361CF5">
              <w:rPr>
                <w:rFonts w:ascii="宋体" w:hAnsi="宋体" w:cs="宋体" w:hint="eastAsia"/>
              </w:rPr>
              <w:t>★</w:t>
            </w:r>
            <w:r>
              <w:rPr>
                <w:rFonts w:ascii="宋体" w:hAnsi="宋体" w:cs="宋体" w:hint="eastAsia"/>
              </w:rPr>
              <w:t>4.内存：</w:t>
            </w:r>
            <w:r w:rsidRPr="00361CF5">
              <w:rPr>
                <w:rFonts w:ascii="宋体" w:hAnsi="宋体" w:cs="宋体" w:hint="eastAsia"/>
              </w:rPr>
              <w:t>≥64GB，</w:t>
            </w:r>
            <w:r>
              <w:rPr>
                <w:rFonts w:ascii="宋体" w:hAnsi="宋体" w:cs="宋体" w:hint="eastAsia"/>
              </w:rPr>
              <w:t>处理器：两颗CPU，</w:t>
            </w:r>
            <w:r w:rsidR="00D725D9">
              <w:rPr>
                <w:rFonts w:ascii="宋体" w:hAnsi="宋体" w:cs="宋体" w:hint="eastAsia"/>
              </w:rPr>
              <w:t>每颗CPU</w:t>
            </w:r>
            <w:proofErr w:type="gramStart"/>
            <w:r w:rsidR="00E748BE">
              <w:rPr>
                <w:rFonts w:ascii="宋体" w:hAnsi="宋体" w:cs="宋体" w:hint="eastAsia"/>
              </w:rPr>
              <w:t>八</w:t>
            </w:r>
            <w:r w:rsidR="00361CF5">
              <w:rPr>
                <w:rFonts w:ascii="宋体" w:hAnsi="宋体" w:cs="宋体" w:hint="eastAsia"/>
              </w:rPr>
              <w:t>核心</w:t>
            </w:r>
            <w:proofErr w:type="gramEnd"/>
            <w:r w:rsidR="00E748BE">
              <w:rPr>
                <w:rFonts w:ascii="宋体" w:hAnsi="宋体" w:cs="宋体" w:hint="eastAsia"/>
              </w:rPr>
              <w:t>十六</w:t>
            </w:r>
            <w:r w:rsidR="00361CF5">
              <w:rPr>
                <w:rFonts w:ascii="宋体" w:hAnsi="宋体" w:cs="宋体" w:hint="eastAsia"/>
              </w:rPr>
              <w:t>线程，</w:t>
            </w:r>
            <w:r w:rsidR="00361CF5" w:rsidRPr="00361CF5">
              <w:rPr>
                <w:rFonts w:ascii="宋体" w:hAnsi="宋体" w:cs="宋体"/>
              </w:rPr>
              <w:t>主频：</w:t>
            </w:r>
            <w:r w:rsidR="00E748BE">
              <w:rPr>
                <w:rFonts w:hint="eastAsia"/>
              </w:rPr>
              <w:t>≥</w:t>
            </w:r>
            <w:r w:rsidR="00361CF5" w:rsidRPr="00361CF5">
              <w:rPr>
                <w:rFonts w:ascii="宋体" w:hAnsi="宋体" w:cs="宋体"/>
              </w:rPr>
              <w:t>3.</w:t>
            </w:r>
            <w:r w:rsidR="00E748BE">
              <w:rPr>
                <w:rFonts w:ascii="宋体" w:hAnsi="宋体" w:cs="宋体"/>
              </w:rPr>
              <w:t>3</w:t>
            </w:r>
            <w:r w:rsidR="00361CF5" w:rsidRPr="00361CF5">
              <w:rPr>
                <w:rFonts w:ascii="宋体" w:hAnsi="宋体" w:cs="宋体"/>
              </w:rPr>
              <w:t>GHz</w:t>
            </w:r>
            <w:r w:rsidRPr="00361CF5">
              <w:rPr>
                <w:rFonts w:ascii="宋体" w:hAnsi="宋体" w:cs="宋体" w:hint="eastAsia"/>
              </w:rPr>
              <w:t>，</w:t>
            </w:r>
            <w:r w:rsidR="00361CF5" w:rsidRPr="00361CF5">
              <w:rPr>
                <w:rFonts w:ascii="宋体" w:hAnsi="宋体" w:cs="宋体" w:hint="eastAsia"/>
              </w:rPr>
              <w:t>动态加速频率</w:t>
            </w:r>
            <w:r w:rsidR="00E748BE">
              <w:rPr>
                <w:rFonts w:hint="eastAsia"/>
              </w:rPr>
              <w:t>≥</w:t>
            </w:r>
            <w:r w:rsidR="00E748BE">
              <w:rPr>
                <w:rFonts w:ascii="宋体" w:hAnsi="宋体" w:cs="宋体"/>
              </w:rPr>
              <w:t>4</w:t>
            </w:r>
            <w:r w:rsidR="00361CF5" w:rsidRPr="00361CF5">
              <w:rPr>
                <w:rFonts w:ascii="宋体" w:hAnsi="宋体" w:cs="宋体"/>
              </w:rPr>
              <w:t>.</w:t>
            </w:r>
            <w:r w:rsidR="00361CF5">
              <w:rPr>
                <w:rFonts w:ascii="宋体" w:hAnsi="宋体" w:cs="宋体"/>
              </w:rPr>
              <w:t>7</w:t>
            </w:r>
            <w:r w:rsidR="00361CF5" w:rsidRPr="00361CF5">
              <w:rPr>
                <w:rFonts w:ascii="宋体" w:hAnsi="宋体" w:cs="宋体"/>
              </w:rPr>
              <w:t>GHz</w:t>
            </w:r>
            <w:r w:rsidR="00361CF5" w:rsidRPr="00361CF5">
              <w:rPr>
                <w:rFonts w:ascii="宋体" w:hAnsi="宋体" w:cs="宋体" w:hint="eastAsia"/>
              </w:rPr>
              <w:t>，L</w:t>
            </w:r>
            <w:r w:rsidR="00361CF5" w:rsidRPr="00361CF5">
              <w:rPr>
                <w:rFonts w:ascii="宋体" w:hAnsi="宋体" w:cs="宋体"/>
              </w:rPr>
              <w:t>M</w:t>
            </w:r>
            <w:r w:rsidR="00E748BE">
              <w:rPr>
                <w:rFonts w:ascii="宋体" w:hAnsi="宋体" w:cs="宋体"/>
              </w:rPr>
              <w:t>3</w:t>
            </w:r>
            <w:r w:rsidR="00361CF5" w:rsidRPr="00361CF5">
              <w:rPr>
                <w:rFonts w:ascii="宋体" w:hAnsi="宋体" w:cs="宋体" w:hint="eastAsia"/>
              </w:rPr>
              <w:t>缓存</w:t>
            </w:r>
            <w:r w:rsidR="00E748BE">
              <w:rPr>
                <w:rFonts w:hint="eastAsia"/>
              </w:rPr>
              <w:t>≥</w:t>
            </w:r>
            <w:r w:rsidR="00E748BE">
              <w:rPr>
                <w:rFonts w:ascii="宋体" w:hAnsi="宋体" w:cs="宋体"/>
              </w:rPr>
              <w:t>16</w:t>
            </w:r>
            <w:r w:rsidR="00361CF5" w:rsidRPr="00361CF5">
              <w:rPr>
                <w:rFonts w:ascii="宋体" w:hAnsi="宋体" w:cs="宋体"/>
              </w:rPr>
              <w:t>MB</w:t>
            </w:r>
            <w:r w:rsidR="00361CF5">
              <w:rPr>
                <w:rFonts w:ascii="宋体" w:hAnsi="宋体" w:cs="宋体" w:hint="eastAsia"/>
              </w:rPr>
              <w:t>，</w:t>
            </w:r>
            <w:r w:rsidR="00E748BE">
              <w:rPr>
                <w:rFonts w:ascii="宋体" w:hAnsi="宋体" w:cs="宋体" w:hint="eastAsia"/>
              </w:rPr>
              <w:t>T</w:t>
            </w:r>
            <w:r w:rsidR="00E748BE">
              <w:rPr>
                <w:rFonts w:ascii="宋体" w:hAnsi="宋体" w:cs="宋体"/>
              </w:rPr>
              <w:t>DP</w:t>
            </w:r>
            <w:r w:rsidR="00E748BE">
              <w:rPr>
                <w:rFonts w:ascii="宋体" w:hAnsi="宋体" w:cs="宋体" w:hint="eastAsia"/>
              </w:rPr>
              <w:t>功耗 ≤9</w:t>
            </w:r>
            <w:r w:rsidR="00E748BE">
              <w:rPr>
                <w:rFonts w:ascii="宋体" w:hAnsi="宋体" w:cs="宋体"/>
              </w:rPr>
              <w:t>5W</w:t>
            </w:r>
            <w:r w:rsidR="00361CF5" w:rsidRPr="00361CF5">
              <w:rPr>
                <w:rFonts w:ascii="宋体" w:hAnsi="宋体" w:cs="宋体" w:hint="eastAsia"/>
              </w:rPr>
              <w:t xml:space="preserve"> </w:t>
            </w:r>
            <w:r>
              <w:rPr>
                <w:rFonts w:ascii="宋体" w:hAnsi="宋体" w:cs="宋体" w:hint="eastAsia"/>
              </w:rPr>
              <w:t>存储：</w:t>
            </w:r>
            <w:r w:rsidR="00E748BE">
              <w:rPr>
                <w:rFonts w:hint="eastAsia"/>
              </w:rPr>
              <w:t>≥</w:t>
            </w:r>
            <w:r w:rsidR="00E748BE">
              <w:rPr>
                <w:rFonts w:cs="Times New Roman" w:hint="eastAsia"/>
              </w:rPr>
              <w:t>24TB</w:t>
            </w:r>
            <w:r w:rsidR="00E748BE">
              <w:rPr>
                <w:rFonts w:ascii="宋体" w:hAnsi="宋体" w:cs="宋体" w:hint="eastAsia"/>
              </w:rPr>
              <w:t>，使用</w:t>
            </w:r>
            <w:r w:rsidR="00E748BE">
              <w:rPr>
                <w:rFonts w:cs="Times New Roman" w:hint="eastAsia"/>
              </w:rPr>
              <w:t>RAID</w:t>
            </w:r>
            <w:r w:rsidR="00E748BE">
              <w:rPr>
                <w:rFonts w:ascii="宋体" w:hAnsi="宋体" w:cs="宋体" w:hint="eastAsia"/>
              </w:rPr>
              <w:t>保护，日志不少于</w:t>
            </w:r>
            <w:r w:rsidR="00E748BE">
              <w:rPr>
                <w:rFonts w:cs="Times New Roman" w:hint="eastAsia"/>
              </w:rPr>
              <w:t>24</w:t>
            </w:r>
            <w:r w:rsidR="00E748BE">
              <w:rPr>
                <w:rFonts w:ascii="宋体" w:hAnsi="宋体" w:cs="宋体" w:hint="eastAsia"/>
              </w:rPr>
              <w:t>个月</w:t>
            </w:r>
            <w:r>
              <w:rPr>
                <w:rFonts w:ascii="宋体" w:hAnsi="宋体" w:cs="宋体" w:hint="eastAsia"/>
              </w:rPr>
              <w:t>，电源：N+1冗余电源</w:t>
            </w:r>
          </w:p>
          <w:p w14:paraId="7A62D392" w14:textId="77777777" w:rsidR="0015043C" w:rsidRPr="00361CF5" w:rsidRDefault="00000000">
            <w:pPr>
              <w:spacing w:line="288" w:lineRule="auto"/>
              <w:ind w:firstLineChars="104" w:firstLine="218"/>
              <w:rPr>
                <w:rFonts w:ascii="宋体" w:hAnsi="宋体" w:cs="宋体"/>
              </w:rPr>
            </w:pPr>
            <w:r>
              <w:rPr>
                <w:rFonts w:ascii="宋体" w:hAnsi="宋体" w:cs="宋体" w:hint="eastAsia"/>
              </w:rPr>
              <w:t>5.</w:t>
            </w:r>
            <w:r w:rsidRPr="00361CF5">
              <w:rPr>
                <w:rFonts w:ascii="宋体" w:hAnsi="宋体" w:cs="宋体" w:hint="eastAsia"/>
              </w:rPr>
              <w:t>对数据中心进行全面的</w:t>
            </w:r>
            <w:proofErr w:type="gramStart"/>
            <w:r w:rsidRPr="00361CF5">
              <w:rPr>
                <w:rFonts w:ascii="宋体" w:hAnsi="宋体" w:cs="宋体" w:hint="eastAsia"/>
              </w:rPr>
              <w:t>防统方</w:t>
            </w:r>
            <w:proofErr w:type="gramEnd"/>
            <w:r w:rsidRPr="00361CF5">
              <w:rPr>
                <w:rFonts w:ascii="宋体" w:hAnsi="宋体" w:cs="宋体" w:hint="eastAsia"/>
              </w:rPr>
              <w:t>监控与审计</w:t>
            </w:r>
          </w:p>
        </w:tc>
      </w:tr>
      <w:tr w:rsidR="0015043C" w14:paraId="448A54A1" w14:textId="77777777">
        <w:trPr>
          <w:trHeight w:val="390"/>
          <w:jc w:val="center"/>
        </w:trPr>
        <w:tc>
          <w:tcPr>
            <w:tcW w:w="909" w:type="dxa"/>
            <w:vMerge/>
            <w:tcBorders>
              <w:top w:val="single" w:sz="6" w:space="0" w:color="000000"/>
              <w:left w:val="single" w:sz="6" w:space="0" w:color="000000"/>
              <w:bottom w:val="single" w:sz="6" w:space="0" w:color="000000"/>
              <w:right w:val="single" w:sz="6" w:space="0" w:color="000000"/>
            </w:tcBorders>
            <w:vAlign w:val="center"/>
          </w:tcPr>
          <w:p w14:paraId="1B8426EF" w14:textId="77777777" w:rsidR="0015043C" w:rsidRDefault="0015043C">
            <w:pPr>
              <w:spacing w:line="288" w:lineRule="auto"/>
              <w:jc w:val="center"/>
              <w:rPr>
                <w:rStyle w:val="NormalCharacter"/>
                <w:rFonts w:ascii="宋体" w:hAnsi="宋体" w:cs="宋体"/>
                <w:szCs w:val="21"/>
              </w:rPr>
            </w:pPr>
          </w:p>
        </w:tc>
        <w:tc>
          <w:tcPr>
            <w:tcW w:w="1311" w:type="dxa"/>
            <w:vMerge/>
            <w:tcBorders>
              <w:top w:val="single" w:sz="6" w:space="0" w:color="000000"/>
              <w:left w:val="single" w:sz="6" w:space="0" w:color="000000"/>
              <w:bottom w:val="single" w:sz="6" w:space="0" w:color="000000"/>
              <w:right w:val="single" w:sz="6" w:space="0" w:color="000000"/>
            </w:tcBorders>
            <w:vAlign w:val="center"/>
          </w:tcPr>
          <w:p w14:paraId="37D650BA" w14:textId="77777777" w:rsidR="0015043C" w:rsidRDefault="0015043C">
            <w:pPr>
              <w:spacing w:line="288" w:lineRule="auto"/>
              <w:rPr>
                <w:rStyle w:val="NormalCharacter"/>
                <w:rFonts w:ascii="宋体" w:hAnsi="宋体" w:cs="宋体"/>
                <w:b/>
                <w:bCs/>
                <w:szCs w:val="21"/>
              </w:rPr>
            </w:pPr>
          </w:p>
        </w:tc>
        <w:tc>
          <w:tcPr>
            <w:tcW w:w="5879" w:type="dxa"/>
            <w:tcBorders>
              <w:top w:val="single" w:sz="6" w:space="0" w:color="000000"/>
              <w:left w:val="single" w:sz="6" w:space="0" w:color="000000"/>
              <w:bottom w:val="single" w:sz="6" w:space="0" w:color="000000"/>
              <w:right w:val="single" w:sz="6" w:space="0" w:color="000000"/>
            </w:tcBorders>
            <w:vAlign w:val="center"/>
          </w:tcPr>
          <w:p w14:paraId="33E3C85D" w14:textId="77777777" w:rsidR="0015043C" w:rsidRDefault="00000000">
            <w:pPr>
              <w:spacing w:line="288" w:lineRule="auto"/>
              <w:ind w:leftChars="104" w:left="218"/>
              <w:rPr>
                <w:rFonts w:ascii="宋体" w:hAnsi="宋体" w:cs="宋体"/>
                <w:szCs w:val="21"/>
              </w:rPr>
            </w:pPr>
            <w:r>
              <w:rPr>
                <w:rFonts w:ascii="宋体" w:hAnsi="宋体" w:cs="宋体" w:hint="eastAsia"/>
                <w:szCs w:val="21"/>
              </w:rPr>
              <w:t>6.管理、使用用户权限分开，相应权限的用户只能查看、管理相应的系统功能，责任明确。</w:t>
            </w:r>
          </w:p>
        </w:tc>
      </w:tr>
      <w:tr w:rsidR="0015043C" w14:paraId="47ECDE85" w14:textId="77777777">
        <w:trPr>
          <w:trHeight w:val="390"/>
          <w:jc w:val="center"/>
        </w:trPr>
        <w:tc>
          <w:tcPr>
            <w:tcW w:w="909" w:type="dxa"/>
            <w:vMerge/>
            <w:tcBorders>
              <w:top w:val="single" w:sz="6" w:space="0" w:color="000000"/>
              <w:left w:val="single" w:sz="6" w:space="0" w:color="000000"/>
              <w:bottom w:val="single" w:sz="6" w:space="0" w:color="000000"/>
              <w:right w:val="single" w:sz="6" w:space="0" w:color="000000"/>
            </w:tcBorders>
            <w:vAlign w:val="center"/>
          </w:tcPr>
          <w:p w14:paraId="09DD6AD9" w14:textId="77777777" w:rsidR="0015043C" w:rsidRDefault="0015043C">
            <w:pPr>
              <w:spacing w:line="288" w:lineRule="auto"/>
              <w:jc w:val="center"/>
              <w:rPr>
                <w:rStyle w:val="NormalCharacter"/>
                <w:rFonts w:ascii="宋体" w:hAnsi="宋体" w:cs="宋体"/>
                <w:szCs w:val="21"/>
              </w:rPr>
            </w:pPr>
          </w:p>
        </w:tc>
        <w:tc>
          <w:tcPr>
            <w:tcW w:w="1311" w:type="dxa"/>
            <w:vMerge/>
            <w:tcBorders>
              <w:top w:val="single" w:sz="6" w:space="0" w:color="000000"/>
              <w:left w:val="single" w:sz="6" w:space="0" w:color="000000"/>
              <w:bottom w:val="single" w:sz="6" w:space="0" w:color="000000"/>
              <w:right w:val="single" w:sz="6" w:space="0" w:color="000000"/>
            </w:tcBorders>
            <w:vAlign w:val="center"/>
          </w:tcPr>
          <w:p w14:paraId="0E58CFD1" w14:textId="77777777" w:rsidR="0015043C" w:rsidRDefault="0015043C">
            <w:pPr>
              <w:spacing w:line="288" w:lineRule="auto"/>
              <w:rPr>
                <w:rStyle w:val="NormalCharacter"/>
                <w:rFonts w:ascii="宋体" w:hAnsi="宋体" w:cs="宋体"/>
                <w:b/>
                <w:bCs/>
                <w:szCs w:val="21"/>
              </w:rPr>
            </w:pPr>
          </w:p>
        </w:tc>
        <w:tc>
          <w:tcPr>
            <w:tcW w:w="5879" w:type="dxa"/>
            <w:tcBorders>
              <w:top w:val="single" w:sz="6" w:space="0" w:color="000000"/>
              <w:left w:val="single" w:sz="6" w:space="0" w:color="000000"/>
              <w:bottom w:val="single" w:sz="6" w:space="0" w:color="000000"/>
              <w:right w:val="single" w:sz="6" w:space="0" w:color="000000"/>
            </w:tcBorders>
            <w:vAlign w:val="center"/>
          </w:tcPr>
          <w:p w14:paraId="00293542" w14:textId="77777777" w:rsidR="0015043C" w:rsidRDefault="00000000">
            <w:pPr>
              <w:spacing w:line="288" w:lineRule="auto"/>
              <w:ind w:leftChars="104" w:left="218"/>
              <w:rPr>
                <w:rFonts w:ascii="宋体" w:hAnsi="宋体" w:cs="宋体"/>
                <w:szCs w:val="21"/>
              </w:rPr>
            </w:pPr>
            <w:r>
              <w:rPr>
                <w:rFonts w:ascii="宋体" w:hAnsi="宋体" w:cs="宋体" w:hint="eastAsia"/>
                <w:szCs w:val="21"/>
              </w:rPr>
              <w:t>7.系统支持双密码用户。</w:t>
            </w:r>
          </w:p>
        </w:tc>
      </w:tr>
      <w:tr w:rsidR="0015043C" w14:paraId="19FB414D" w14:textId="77777777">
        <w:trPr>
          <w:trHeight w:val="390"/>
          <w:jc w:val="center"/>
        </w:trPr>
        <w:tc>
          <w:tcPr>
            <w:tcW w:w="909" w:type="dxa"/>
            <w:vMerge/>
            <w:tcBorders>
              <w:top w:val="single" w:sz="6" w:space="0" w:color="000000"/>
              <w:left w:val="single" w:sz="6" w:space="0" w:color="000000"/>
              <w:bottom w:val="single" w:sz="6" w:space="0" w:color="000000"/>
              <w:right w:val="single" w:sz="6" w:space="0" w:color="000000"/>
            </w:tcBorders>
            <w:vAlign w:val="center"/>
          </w:tcPr>
          <w:p w14:paraId="65218156" w14:textId="77777777" w:rsidR="0015043C" w:rsidRDefault="0015043C">
            <w:pPr>
              <w:spacing w:line="288" w:lineRule="auto"/>
              <w:jc w:val="center"/>
              <w:rPr>
                <w:rStyle w:val="NormalCharacter"/>
                <w:rFonts w:ascii="宋体" w:hAnsi="宋体" w:cs="宋体"/>
                <w:szCs w:val="21"/>
              </w:rPr>
            </w:pPr>
          </w:p>
        </w:tc>
        <w:tc>
          <w:tcPr>
            <w:tcW w:w="1311" w:type="dxa"/>
            <w:vMerge/>
            <w:tcBorders>
              <w:top w:val="single" w:sz="6" w:space="0" w:color="000000"/>
              <w:left w:val="single" w:sz="6" w:space="0" w:color="000000"/>
              <w:bottom w:val="single" w:sz="6" w:space="0" w:color="000000"/>
              <w:right w:val="single" w:sz="6" w:space="0" w:color="000000"/>
            </w:tcBorders>
            <w:vAlign w:val="center"/>
          </w:tcPr>
          <w:p w14:paraId="516BB37B" w14:textId="77777777" w:rsidR="0015043C" w:rsidRDefault="0015043C">
            <w:pPr>
              <w:spacing w:line="288" w:lineRule="auto"/>
              <w:rPr>
                <w:rStyle w:val="NormalCharacter"/>
                <w:rFonts w:ascii="宋体" w:hAnsi="宋体" w:cs="宋体"/>
                <w:b/>
                <w:bCs/>
                <w:szCs w:val="21"/>
              </w:rPr>
            </w:pPr>
          </w:p>
        </w:tc>
        <w:tc>
          <w:tcPr>
            <w:tcW w:w="5879" w:type="dxa"/>
            <w:tcBorders>
              <w:top w:val="single" w:sz="6" w:space="0" w:color="000000"/>
              <w:left w:val="single" w:sz="6" w:space="0" w:color="000000"/>
              <w:bottom w:val="single" w:sz="6" w:space="0" w:color="000000"/>
              <w:right w:val="single" w:sz="6" w:space="0" w:color="000000"/>
            </w:tcBorders>
            <w:vAlign w:val="center"/>
          </w:tcPr>
          <w:p w14:paraId="2BD15D76" w14:textId="77777777" w:rsidR="0015043C" w:rsidRDefault="00000000">
            <w:pPr>
              <w:spacing w:line="288" w:lineRule="auto"/>
              <w:ind w:leftChars="104" w:left="218"/>
              <w:rPr>
                <w:rFonts w:ascii="宋体" w:hAnsi="宋体" w:cs="宋体"/>
                <w:szCs w:val="21"/>
              </w:rPr>
            </w:pPr>
            <w:r>
              <w:rPr>
                <w:rFonts w:ascii="宋体" w:hAnsi="宋体" w:cs="宋体" w:hint="eastAsia"/>
                <w:szCs w:val="21"/>
              </w:rPr>
              <w:t>8.所有系统数据都支持加密传输，防止信息外泄。</w:t>
            </w:r>
          </w:p>
        </w:tc>
      </w:tr>
      <w:tr w:rsidR="0015043C" w14:paraId="51E998BB" w14:textId="77777777">
        <w:trPr>
          <w:trHeight w:val="766"/>
          <w:jc w:val="center"/>
        </w:trPr>
        <w:tc>
          <w:tcPr>
            <w:tcW w:w="909" w:type="dxa"/>
            <w:vMerge/>
            <w:tcBorders>
              <w:top w:val="single" w:sz="6" w:space="0" w:color="000000"/>
              <w:left w:val="single" w:sz="6" w:space="0" w:color="000000"/>
              <w:bottom w:val="single" w:sz="6" w:space="0" w:color="000000"/>
              <w:right w:val="single" w:sz="6" w:space="0" w:color="000000"/>
            </w:tcBorders>
            <w:vAlign w:val="center"/>
          </w:tcPr>
          <w:p w14:paraId="5704DABF" w14:textId="77777777" w:rsidR="0015043C" w:rsidRDefault="0015043C">
            <w:pPr>
              <w:spacing w:line="288" w:lineRule="auto"/>
              <w:jc w:val="center"/>
              <w:rPr>
                <w:rStyle w:val="NormalCharacter"/>
                <w:rFonts w:ascii="宋体" w:hAnsi="宋体" w:cs="宋体"/>
                <w:szCs w:val="21"/>
              </w:rPr>
            </w:pPr>
          </w:p>
        </w:tc>
        <w:tc>
          <w:tcPr>
            <w:tcW w:w="1311" w:type="dxa"/>
            <w:vMerge/>
            <w:tcBorders>
              <w:top w:val="single" w:sz="6" w:space="0" w:color="000000"/>
              <w:left w:val="single" w:sz="6" w:space="0" w:color="000000"/>
              <w:bottom w:val="single" w:sz="6" w:space="0" w:color="000000"/>
              <w:right w:val="single" w:sz="6" w:space="0" w:color="000000"/>
            </w:tcBorders>
            <w:vAlign w:val="center"/>
          </w:tcPr>
          <w:p w14:paraId="7048BEEE" w14:textId="77777777" w:rsidR="0015043C" w:rsidRDefault="0015043C">
            <w:pPr>
              <w:spacing w:line="288" w:lineRule="auto"/>
              <w:rPr>
                <w:rStyle w:val="NormalCharacter"/>
                <w:rFonts w:ascii="宋体" w:hAnsi="宋体" w:cs="宋体"/>
                <w:b/>
                <w:bCs/>
                <w:szCs w:val="21"/>
              </w:rPr>
            </w:pPr>
          </w:p>
        </w:tc>
        <w:tc>
          <w:tcPr>
            <w:tcW w:w="5879" w:type="dxa"/>
            <w:tcBorders>
              <w:top w:val="single" w:sz="6" w:space="0" w:color="000000"/>
              <w:left w:val="single" w:sz="6" w:space="0" w:color="000000"/>
              <w:bottom w:val="single" w:sz="6" w:space="0" w:color="000000"/>
              <w:right w:val="single" w:sz="6" w:space="0" w:color="000000"/>
            </w:tcBorders>
            <w:vAlign w:val="center"/>
          </w:tcPr>
          <w:p w14:paraId="31D19FBB" w14:textId="77777777" w:rsidR="0015043C" w:rsidRDefault="00000000">
            <w:pPr>
              <w:spacing w:line="288" w:lineRule="auto"/>
              <w:ind w:leftChars="104" w:left="218"/>
              <w:rPr>
                <w:rFonts w:ascii="宋体" w:hAnsi="宋体" w:cs="宋体"/>
                <w:szCs w:val="21"/>
              </w:rPr>
            </w:pPr>
            <w:r>
              <w:rPr>
                <w:rFonts w:ascii="宋体" w:hAnsi="宋体" w:cs="宋体" w:hint="eastAsia"/>
                <w:szCs w:val="21"/>
              </w:rPr>
              <w:t>9.系统的时间可以和关键服务器中的数据库的时间进行同步，确保记录时间的一致性。</w:t>
            </w:r>
          </w:p>
        </w:tc>
      </w:tr>
      <w:tr w:rsidR="0015043C" w14:paraId="541F20E6" w14:textId="77777777">
        <w:trPr>
          <w:trHeight w:val="766"/>
          <w:jc w:val="center"/>
        </w:trPr>
        <w:tc>
          <w:tcPr>
            <w:tcW w:w="909" w:type="dxa"/>
            <w:vMerge/>
            <w:tcBorders>
              <w:top w:val="single" w:sz="6" w:space="0" w:color="000000"/>
              <w:left w:val="single" w:sz="6" w:space="0" w:color="000000"/>
              <w:bottom w:val="single" w:sz="6" w:space="0" w:color="000000"/>
              <w:right w:val="single" w:sz="6" w:space="0" w:color="000000"/>
            </w:tcBorders>
            <w:vAlign w:val="center"/>
          </w:tcPr>
          <w:p w14:paraId="099528EF" w14:textId="77777777" w:rsidR="0015043C" w:rsidRDefault="0015043C">
            <w:pPr>
              <w:spacing w:line="288" w:lineRule="auto"/>
              <w:jc w:val="center"/>
              <w:rPr>
                <w:rStyle w:val="NormalCharacter"/>
                <w:rFonts w:ascii="宋体" w:hAnsi="宋体" w:cs="宋体"/>
                <w:szCs w:val="21"/>
              </w:rPr>
            </w:pPr>
          </w:p>
        </w:tc>
        <w:tc>
          <w:tcPr>
            <w:tcW w:w="1311" w:type="dxa"/>
            <w:vMerge/>
            <w:tcBorders>
              <w:top w:val="single" w:sz="6" w:space="0" w:color="000000"/>
              <w:left w:val="single" w:sz="6" w:space="0" w:color="000000"/>
              <w:bottom w:val="single" w:sz="6" w:space="0" w:color="000000"/>
              <w:right w:val="single" w:sz="6" w:space="0" w:color="000000"/>
            </w:tcBorders>
            <w:vAlign w:val="center"/>
          </w:tcPr>
          <w:p w14:paraId="3A501AFD" w14:textId="77777777" w:rsidR="0015043C" w:rsidRDefault="0015043C">
            <w:pPr>
              <w:spacing w:line="288" w:lineRule="auto"/>
              <w:rPr>
                <w:rStyle w:val="NormalCharacter"/>
                <w:rFonts w:ascii="宋体" w:hAnsi="宋体" w:cs="宋体"/>
                <w:b/>
                <w:bCs/>
                <w:szCs w:val="21"/>
              </w:rPr>
            </w:pPr>
          </w:p>
        </w:tc>
        <w:tc>
          <w:tcPr>
            <w:tcW w:w="5879" w:type="dxa"/>
            <w:tcBorders>
              <w:top w:val="single" w:sz="6" w:space="0" w:color="000000"/>
              <w:left w:val="single" w:sz="6" w:space="0" w:color="000000"/>
              <w:bottom w:val="single" w:sz="6" w:space="0" w:color="000000"/>
              <w:right w:val="single" w:sz="6" w:space="0" w:color="000000"/>
            </w:tcBorders>
            <w:vAlign w:val="center"/>
          </w:tcPr>
          <w:p w14:paraId="2E281E4C" w14:textId="77777777" w:rsidR="0015043C" w:rsidRDefault="00000000">
            <w:pPr>
              <w:spacing w:line="288" w:lineRule="auto"/>
              <w:ind w:leftChars="104" w:left="218"/>
              <w:rPr>
                <w:rFonts w:ascii="宋体" w:hAnsi="宋体" w:cs="宋体"/>
                <w:szCs w:val="21"/>
              </w:rPr>
            </w:pPr>
            <w:r>
              <w:rPr>
                <w:rFonts w:ascii="宋体" w:hAnsi="宋体" w:cs="宋体" w:hint="eastAsia"/>
                <w:szCs w:val="21"/>
              </w:rPr>
              <w:t>10.具备用户行为记录功能，记录用户所有的操作（业务访问、系统维护、策略配置等）。</w:t>
            </w:r>
          </w:p>
        </w:tc>
      </w:tr>
      <w:tr w:rsidR="0015043C" w14:paraId="6386EA30" w14:textId="77777777">
        <w:trPr>
          <w:trHeight w:val="390"/>
          <w:jc w:val="center"/>
        </w:trPr>
        <w:tc>
          <w:tcPr>
            <w:tcW w:w="909" w:type="dxa"/>
            <w:vMerge/>
            <w:tcBorders>
              <w:top w:val="single" w:sz="6" w:space="0" w:color="000000"/>
              <w:left w:val="single" w:sz="6" w:space="0" w:color="000000"/>
              <w:bottom w:val="single" w:sz="6" w:space="0" w:color="000000"/>
              <w:right w:val="single" w:sz="6" w:space="0" w:color="000000"/>
            </w:tcBorders>
            <w:vAlign w:val="center"/>
          </w:tcPr>
          <w:p w14:paraId="493E08D9" w14:textId="77777777" w:rsidR="0015043C" w:rsidRDefault="0015043C">
            <w:pPr>
              <w:spacing w:line="288" w:lineRule="auto"/>
              <w:rPr>
                <w:rStyle w:val="NormalCharacter"/>
                <w:rFonts w:ascii="宋体" w:hAnsi="宋体" w:cs="宋体"/>
                <w:szCs w:val="21"/>
              </w:rPr>
            </w:pPr>
          </w:p>
        </w:tc>
        <w:tc>
          <w:tcPr>
            <w:tcW w:w="1311" w:type="dxa"/>
            <w:vMerge/>
            <w:tcBorders>
              <w:top w:val="single" w:sz="6" w:space="0" w:color="000000"/>
              <w:left w:val="single" w:sz="6" w:space="0" w:color="000000"/>
              <w:bottom w:val="single" w:sz="6" w:space="0" w:color="000000"/>
              <w:right w:val="single" w:sz="6" w:space="0" w:color="000000"/>
            </w:tcBorders>
            <w:vAlign w:val="center"/>
          </w:tcPr>
          <w:p w14:paraId="6BE638E2" w14:textId="77777777" w:rsidR="0015043C" w:rsidRDefault="0015043C">
            <w:pPr>
              <w:spacing w:line="288" w:lineRule="auto"/>
              <w:rPr>
                <w:rStyle w:val="NormalCharacter"/>
                <w:rFonts w:ascii="宋体" w:hAnsi="宋体" w:cs="宋体"/>
                <w:szCs w:val="21"/>
              </w:rPr>
            </w:pPr>
          </w:p>
        </w:tc>
        <w:tc>
          <w:tcPr>
            <w:tcW w:w="5879" w:type="dxa"/>
            <w:tcBorders>
              <w:top w:val="single" w:sz="6" w:space="0" w:color="000000"/>
              <w:left w:val="single" w:sz="6" w:space="0" w:color="000000"/>
              <w:bottom w:val="single" w:sz="6" w:space="0" w:color="000000"/>
              <w:right w:val="single" w:sz="6" w:space="0" w:color="000000"/>
            </w:tcBorders>
            <w:vAlign w:val="center"/>
          </w:tcPr>
          <w:p w14:paraId="7A211DF3" w14:textId="77777777" w:rsidR="0015043C" w:rsidRDefault="00000000">
            <w:pPr>
              <w:spacing w:line="288" w:lineRule="auto"/>
              <w:ind w:leftChars="104" w:left="218"/>
              <w:rPr>
                <w:rFonts w:ascii="宋体" w:hAnsi="宋体" w:cs="宋体"/>
                <w:szCs w:val="21"/>
              </w:rPr>
            </w:pPr>
            <w:r>
              <w:rPr>
                <w:rFonts w:ascii="宋体" w:hAnsi="宋体" w:cs="宋体" w:hint="eastAsia"/>
                <w:szCs w:val="21"/>
              </w:rPr>
              <w:t>11.系统配置文件支持导入、导出。</w:t>
            </w:r>
          </w:p>
        </w:tc>
      </w:tr>
      <w:tr w:rsidR="0015043C" w14:paraId="2FBB9190" w14:textId="77777777">
        <w:trPr>
          <w:trHeight w:val="390"/>
          <w:jc w:val="center"/>
        </w:trPr>
        <w:tc>
          <w:tcPr>
            <w:tcW w:w="909" w:type="dxa"/>
            <w:vMerge/>
            <w:tcBorders>
              <w:top w:val="single" w:sz="6" w:space="0" w:color="000000"/>
              <w:left w:val="single" w:sz="6" w:space="0" w:color="000000"/>
              <w:bottom w:val="single" w:sz="6" w:space="0" w:color="000000"/>
              <w:right w:val="single" w:sz="6" w:space="0" w:color="000000"/>
            </w:tcBorders>
            <w:vAlign w:val="center"/>
          </w:tcPr>
          <w:p w14:paraId="49D31777" w14:textId="77777777" w:rsidR="0015043C" w:rsidRDefault="0015043C">
            <w:pPr>
              <w:spacing w:line="288" w:lineRule="auto"/>
              <w:rPr>
                <w:rStyle w:val="NormalCharacter"/>
                <w:rFonts w:ascii="宋体" w:hAnsi="宋体" w:cs="宋体"/>
                <w:szCs w:val="21"/>
              </w:rPr>
            </w:pPr>
          </w:p>
        </w:tc>
        <w:tc>
          <w:tcPr>
            <w:tcW w:w="1311" w:type="dxa"/>
            <w:vMerge/>
            <w:tcBorders>
              <w:top w:val="single" w:sz="6" w:space="0" w:color="000000"/>
              <w:left w:val="single" w:sz="6" w:space="0" w:color="000000"/>
              <w:bottom w:val="single" w:sz="6" w:space="0" w:color="000000"/>
              <w:right w:val="single" w:sz="6" w:space="0" w:color="000000"/>
            </w:tcBorders>
            <w:vAlign w:val="center"/>
          </w:tcPr>
          <w:p w14:paraId="42381CE0" w14:textId="77777777" w:rsidR="0015043C" w:rsidRDefault="0015043C">
            <w:pPr>
              <w:spacing w:line="288" w:lineRule="auto"/>
              <w:rPr>
                <w:rStyle w:val="NormalCharacter"/>
                <w:rFonts w:ascii="宋体" w:hAnsi="宋体" w:cs="宋体"/>
                <w:szCs w:val="21"/>
              </w:rPr>
            </w:pPr>
          </w:p>
        </w:tc>
        <w:tc>
          <w:tcPr>
            <w:tcW w:w="5879" w:type="dxa"/>
            <w:tcBorders>
              <w:top w:val="single" w:sz="6" w:space="0" w:color="000000"/>
              <w:left w:val="single" w:sz="6" w:space="0" w:color="000000"/>
              <w:bottom w:val="single" w:sz="6" w:space="0" w:color="000000"/>
              <w:right w:val="single" w:sz="6" w:space="0" w:color="000000"/>
            </w:tcBorders>
            <w:vAlign w:val="center"/>
          </w:tcPr>
          <w:p w14:paraId="7DB8A5BF" w14:textId="77777777" w:rsidR="0015043C" w:rsidRDefault="00000000">
            <w:pPr>
              <w:spacing w:line="288" w:lineRule="auto"/>
              <w:ind w:leftChars="104" w:left="218"/>
              <w:rPr>
                <w:rFonts w:ascii="宋体" w:hAnsi="宋体" w:cs="宋体"/>
                <w:szCs w:val="21"/>
              </w:rPr>
            </w:pPr>
            <w:r>
              <w:rPr>
                <w:rFonts w:ascii="宋体" w:hAnsi="宋体" w:cs="宋体" w:hint="eastAsia"/>
                <w:szCs w:val="21"/>
              </w:rPr>
              <w:t>12.采用B/S架构，提供中文WEB管理界面以便于管理。</w:t>
            </w:r>
          </w:p>
        </w:tc>
      </w:tr>
      <w:tr w:rsidR="0015043C" w14:paraId="6C2D0AC5" w14:textId="77777777">
        <w:trPr>
          <w:trHeight w:val="390"/>
          <w:jc w:val="center"/>
        </w:trPr>
        <w:tc>
          <w:tcPr>
            <w:tcW w:w="909" w:type="dxa"/>
            <w:vMerge/>
            <w:tcBorders>
              <w:top w:val="single" w:sz="6" w:space="0" w:color="000000"/>
              <w:left w:val="single" w:sz="6" w:space="0" w:color="000000"/>
              <w:bottom w:val="single" w:sz="6" w:space="0" w:color="000000"/>
              <w:right w:val="single" w:sz="6" w:space="0" w:color="000000"/>
            </w:tcBorders>
            <w:vAlign w:val="center"/>
          </w:tcPr>
          <w:p w14:paraId="49CC20D9" w14:textId="77777777" w:rsidR="0015043C" w:rsidRDefault="0015043C">
            <w:pPr>
              <w:spacing w:line="288" w:lineRule="auto"/>
              <w:rPr>
                <w:rStyle w:val="NormalCharacter"/>
                <w:rFonts w:ascii="宋体" w:hAnsi="宋体" w:cs="宋体"/>
                <w:szCs w:val="21"/>
              </w:rPr>
            </w:pPr>
          </w:p>
        </w:tc>
        <w:tc>
          <w:tcPr>
            <w:tcW w:w="1311" w:type="dxa"/>
            <w:vMerge/>
            <w:tcBorders>
              <w:top w:val="single" w:sz="6" w:space="0" w:color="000000"/>
              <w:left w:val="single" w:sz="6" w:space="0" w:color="000000"/>
              <w:bottom w:val="single" w:sz="6" w:space="0" w:color="000000"/>
              <w:right w:val="single" w:sz="6" w:space="0" w:color="000000"/>
            </w:tcBorders>
            <w:vAlign w:val="center"/>
          </w:tcPr>
          <w:p w14:paraId="3714EF03" w14:textId="77777777" w:rsidR="0015043C" w:rsidRDefault="0015043C">
            <w:pPr>
              <w:spacing w:line="288" w:lineRule="auto"/>
              <w:rPr>
                <w:rStyle w:val="NormalCharacter"/>
                <w:rFonts w:ascii="宋体" w:hAnsi="宋体" w:cs="宋体"/>
                <w:szCs w:val="21"/>
              </w:rPr>
            </w:pPr>
          </w:p>
        </w:tc>
        <w:tc>
          <w:tcPr>
            <w:tcW w:w="5879" w:type="dxa"/>
            <w:tcBorders>
              <w:top w:val="single" w:sz="6" w:space="0" w:color="000000"/>
              <w:left w:val="single" w:sz="6" w:space="0" w:color="000000"/>
              <w:bottom w:val="single" w:sz="6" w:space="0" w:color="000000"/>
              <w:right w:val="single" w:sz="6" w:space="0" w:color="000000"/>
            </w:tcBorders>
            <w:vAlign w:val="center"/>
          </w:tcPr>
          <w:p w14:paraId="39221930" w14:textId="77777777" w:rsidR="0015043C" w:rsidRDefault="00000000">
            <w:pPr>
              <w:spacing w:line="288" w:lineRule="auto"/>
              <w:ind w:leftChars="104" w:left="218"/>
              <w:rPr>
                <w:rFonts w:ascii="宋体" w:hAnsi="宋体" w:cs="宋体"/>
                <w:szCs w:val="21"/>
              </w:rPr>
            </w:pPr>
            <w:r>
              <w:rPr>
                <w:rFonts w:ascii="宋体" w:hAnsi="宋体" w:cs="宋体" w:hint="eastAsia"/>
                <w:szCs w:val="21"/>
              </w:rPr>
              <w:t>13.支持集群,系统支持冗余备份。</w:t>
            </w:r>
          </w:p>
        </w:tc>
      </w:tr>
      <w:tr w:rsidR="0015043C" w14:paraId="6D7D30CD" w14:textId="77777777">
        <w:trPr>
          <w:trHeight w:val="427"/>
          <w:jc w:val="center"/>
        </w:trPr>
        <w:tc>
          <w:tcPr>
            <w:tcW w:w="909" w:type="dxa"/>
            <w:vMerge/>
            <w:tcBorders>
              <w:top w:val="single" w:sz="6" w:space="0" w:color="000000"/>
              <w:left w:val="single" w:sz="6" w:space="0" w:color="000000"/>
              <w:bottom w:val="single" w:sz="6" w:space="0" w:color="000000"/>
              <w:right w:val="single" w:sz="6" w:space="0" w:color="000000"/>
            </w:tcBorders>
            <w:vAlign w:val="center"/>
          </w:tcPr>
          <w:p w14:paraId="17031A96" w14:textId="77777777" w:rsidR="0015043C" w:rsidRDefault="0015043C">
            <w:pPr>
              <w:spacing w:line="288" w:lineRule="auto"/>
              <w:rPr>
                <w:rStyle w:val="NormalCharacter"/>
                <w:rFonts w:ascii="宋体" w:hAnsi="宋体" w:cs="宋体"/>
                <w:szCs w:val="21"/>
              </w:rPr>
            </w:pPr>
          </w:p>
        </w:tc>
        <w:tc>
          <w:tcPr>
            <w:tcW w:w="1311" w:type="dxa"/>
            <w:vMerge/>
            <w:tcBorders>
              <w:top w:val="single" w:sz="6" w:space="0" w:color="000000"/>
              <w:left w:val="single" w:sz="6" w:space="0" w:color="000000"/>
              <w:bottom w:val="single" w:sz="6" w:space="0" w:color="000000"/>
              <w:right w:val="single" w:sz="6" w:space="0" w:color="000000"/>
            </w:tcBorders>
            <w:vAlign w:val="center"/>
          </w:tcPr>
          <w:p w14:paraId="6D1F9912" w14:textId="77777777" w:rsidR="0015043C" w:rsidRDefault="0015043C">
            <w:pPr>
              <w:spacing w:line="288" w:lineRule="auto"/>
              <w:rPr>
                <w:rStyle w:val="NormalCharacter"/>
                <w:rFonts w:ascii="宋体" w:hAnsi="宋体" w:cs="宋体"/>
                <w:szCs w:val="21"/>
              </w:rPr>
            </w:pPr>
          </w:p>
        </w:tc>
        <w:tc>
          <w:tcPr>
            <w:tcW w:w="5879" w:type="dxa"/>
            <w:tcBorders>
              <w:top w:val="single" w:sz="6" w:space="0" w:color="000000"/>
              <w:left w:val="single" w:sz="6" w:space="0" w:color="000000"/>
              <w:bottom w:val="single" w:sz="6" w:space="0" w:color="000000"/>
              <w:right w:val="single" w:sz="6" w:space="0" w:color="000000"/>
            </w:tcBorders>
            <w:vAlign w:val="center"/>
          </w:tcPr>
          <w:p w14:paraId="70404AA9" w14:textId="77777777" w:rsidR="0015043C" w:rsidRDefault="00000000">
            <w:pPr>
              <w:spacing w:line="288" w:lineRule="auto"/>
              <w:ind w:leftChars="104" w:left="218"/>
              <w:rPr>
                <w:rFonts w:ascii="宋体" w:hAnsi="宋体" w:cs="宋体"/>
                <w:szCs w:val="21"/>
              </w:rPr>
            </w:pPr>
            <w:r>
              <w:rPr>
                <w:rFonts w:ascii="宋体" w:hAnsi="宋体" w:cs="宋体" w:hint="eastAsia"/>
                <w:szCs w:val="21"/>
              </w:rPr>
              <w:t>14.支持双向对接医德医风系统进行展示。</w:t>
            </w:r>
          </w:p>
        </w:tc>
      </w:tr>
      <w:tr w:rsidR="0015043C" w14:paraId="051D61F6" w14:textId="77777777">
        <w:trPr>
          <w:trHeight w:val="766"/>
          <w:jc w:val="center"/>
        </w:trPr>
        <w:tc>
          <w:tcPr>
            <w:tcW w:w="909" w:type="dxa"/>
            <w:vMerge/>
            <w:tcBorders>
              <w:top w:val="single" w:sz="6" w:space="0" w:color="000000"/>
              <w:left w:val="single" w:sz="6" w:space="0" w:color="000000"/>
              <w:bottom w:val="single" w:sz="6" w:space="0" w:color="000000"/>
              <w:right w:val="single" w:sz="6" w:space="0" w:color="000000"/>
            </w:tcBorders>
            <w:vAlign w:val="center"/>
          </w:tcPr>
          <w:p w14:paraId="76C6089A" w14:textId="77777777" w:rsidR="0015043C" w:rsidRDefault="0015043C">
            <w:pPr>
              <w:spacing w:line="288" w:lineRule="auto"/>
              <w:rPr>
                <w:rStyle w:val="NormalCharacter"/>
                <w:rFonts w:ascii="宋体" w:hAnsi="宋体" w:cs="宋体"/>
                <w:szCs w:val="21"/>
              </w:rPr>
            </w:pPr>
          </w:p>
        </w:tc>
        <w:tc>
          <w:tcPr>
            <w:tcW w:w="1311" w:type="dxa"/>
            <w:vMerge/>
            <w:tcBorders>
              <w:top w:val="single" w:sz="6" w:space="0" w:color="000000"/>
              <w:left w:val="single" w:sz="6" w:space="0" w:color="000000"/>
              <w:bottom w:val="single" w:sz="6" w:space="0" w:color="000000"/>
              <w:right w:val="single" w:sz="6" w:space="0" w:color="000000"/>
            </w:tcBorders>
            <w:vAlign w:val="center"/>
          </w:tcPr>
          <w:p w14:paraId="2644FDF3" w14:textId="77777777" w:rsidR="0015043C" w:rsidRDefault="0015043C">
            <w:pPr>
              <w:spacing w:line="288" w:lineRule="auto"/>
              <w:rPr>
                <w:rStyle w:val="NormalCharacter"/>
                <w:rFonts w:ascii="宋体" w:hAnsi="宋体" w:cs="宋体"/>
                <w:szCs w:val="21"/>
              </w:rPr>
            </w:pPr>
          </w:p>
        </w:tc>
        <w:tc>
          <w:tcPr>
            <w:tcW w:w="5879" w:type="dxa"/>
            <w:tcBorders>
              <w:top w:val="single" w:sz="6" w:space="0" w:color="000000"/>
              <w:left w:val="single" w:sz="6" w:space="0" w:color="000000"/>
              <w:bottom w:val="single" w:sz="6" w:space="0" w:color="000000"/>
              <w:right w:val="single" w:sz="6" w:space="0" w:color="000000"/>
            </w:tcBorders>
            <w:vAlign w:val="center"/>
          </w:tcPr>
          <w:p w14:paraId="3FCF0C73" w14:textId="77777777" w:rsidR="0015043C" w:rsidRDefault="00000000">
            <w:pPr>
              <w:spacing w:line="288" w:lineRule="auto"/>
              <w:ind w:leftChars="104" w:left="218"/>
              <w:rPr>
                <w:rFonts w:ascii="宋体" w:hAnsi="宋体" w:cs="宋体"/>
                <w:szCs w:val="21"/>
              </w:rPr>
            </w:pPr>
            <w:r>
              <w:rPr>
                <w:rFonts w:ascii="宋体" w:hAnsi="宋体" w:cs="宋体" w:hint="eastAsia"/>
                <w:szCs w:val="21"/>
              </w:rPr>
              <w:t>15.系统内置故障排错系统，判断故障所在，帮助管理人员快速排查问题。</w:t>
            </w:r>
          </w:p>
        </w:tc>
      </w:tr>
      <w:tr w:rsidR="0015043C" w14:paraId="0F84CE93" w14:textId="77777777">
        <w:trPr>
          <w:trHeight w:val="1143"/>
          <w:jc w:val="center"/>
        </w:trPr>
        <w:tc>
          <w:tcPr>
            <w:tcW w:w="909" w:type="dxa"/>
            <w:vMerge w:val="restart"/>
            <w:tcBorders>
              <w:top w:val="single" w:sz="6" w:space="0" w:color="000000"/>
              <w:left w:val="single" w:sz="6" w:space="0" w:color="000000"/>
              <w:bottom w:val="single" w:sz="6" w:space="0" w:color="000000"/>
              <w:right w:val="single" w:sz="6" w:space="0" w:color="000000"/>
            </w:tcBorders>
            <w:vAlign w:val="center"/>
          </w:tcPr>
          <w:p w14:paraId="5343C719" w14:textId="77777777" w:rsidR="0015043C" w:rsidRDefault="00000000">
            <w:pPr>
              <w:spacing w:line="288" w:lineRule="auto"/>
              <w:jc w:val="center"/>
              <w:rPr>
                <w:rStyle w:val="NormalCharacter"/>
                <w:rFonts w:ascii="宋体" w:hAnsi="宋体" w:cs="宋体"/>
                <w:szCs w:val="21"/>
              </w:rPr>
            </w:pPr>
            <w:r>
              <w:rPr>
                <w:rStyle w:val="NormalCharacter"/>
                <w:rFonts w:ascii="宋体" w:hAnsi="宋体" w:cs="宋体" w:hint="eastAsia"/>
                <w:szCs w:val="21"/>
              </w:rPr>
              <w:t>2</w:t>
            </w:r>
          </w:p>
        </w:tc>
        <w:tc>
          <w:tcPr>
            <w:tcW w:w="1311" w:type="dxa"/>
            <w:vMerge w:val="restart"/>
            <w:tcBorders>
              <w:top w:val="single" w:sz="6" w:space="0" w:color="000000"/>
              <w:left w:val="single" w:sz="6" w:space="0" w:color="000000"/>
              <w:bottom w:val="single" w:sz="6" w:space="0" w:color="000000"/>
              <w:right w:val="single" w:sz="6" w:space="0" w:color="000000"/>
            </w:tcBorders>
            <w:vAlign w:val="center"/>
          </w:tcPr>
          <w:p w14:paraId="6A39F4C7" w14:textId="77777777" w:rsidR="0015043C" w:rsidRDefault="00000000">
            <w:pPr>
              <w:spacing w:line="288" w:lineRule="auto"/>
              <w:jc w:val="center"/>
              <w:rPr>
                <w:rStyle w:val="NormalCharacter"/>
                <w:rFonts w:ascii="宋体" w:hAnsi="宋体" w:cs="宋体"/>
                <w:b/>
                <w:bCs/>
                <w:szCs w:val="21"/>
              </w:rPr>
            </w:pPr>
            <w:proofErr w:type="gramStart"/>
            <w:r>
              <w:rPr>
                <w:rStyle w:val="NormalCharacter"/>
                <w:rFonts w:ascii="宋体" w:hAnsi="宋体" w:cs="宋体" w:hint="eastAsia"/>
                <w:b/>
                <w:bCs/>
                <w:szCs w:val="21"/>
              </w:rPr>
              <w:t>防统方</w:t>
            </w:r>
            <w:proofErr w:type="gramEnd"/>
            <w:r>
              <w:rPr>
                <w:rStyle w:val="NormalCharacter"/>
                <w:rFonts w:ascii="宋体" w:hAnsi="宋体" w:cs="宋体" w:hint="eastAsia"/>
                <w:b/>
                <w:bCs/>
                <w:szCs w:val="21"/>
              </w:rPr>
              <w:t>模块</w:t>
            </w:r>
          </w:p>
        </w:tc>
        <w:tc>
          <w:tcPr>
            <w:tcW w:w="5879" w:type="dxa"/>
            <w:tcBorders>
              <w:top w:val="single" w:sz="6" w:space="0" w:color="000000"/>
              <w:left w:val="single" w:sz="6" w:space="0" w:color="000000"/>
              <w:bottom w:val="single" w:sz="6" w:space="0" w:color="000000"/>
              <w:right w:val="single" w:sz="6" w:space="0" w:color="000000"/>
            </w:tcBorders>
            <w:vAlign w:val="center"/>
          </w:tcPr>
          <w:p w14:paraId="4C70694F" w14:textId="77777777" w:rsidR="0015043C" w:rsidRDefault="00000000">
            <w:pPr>
              <w:spacing w:line="288" w:lineRule="auto"/>
              <w:ind w:leftChars="104" w:left="218"/>
              <w:rPr>
                <w:rFonts w:ascii="宋体" w:hAnsi="宋体" w:cs="宋体"/>
                <w:szCs w:val="21"/>
              </w:rPr>
            </w:pPr>
            <w:r>
              <w:rPr>
                <w:rFonts w:ascii="宋体" w:hAnsi="宋体" w:cs="宋体" w:hint="eastAsia"/>
                <w:szCs w:val="21"/>
              </w:rPr>
              <w:t>16.内置</w:t>
            </w:r>
            <w:proofErr w:type="gramStart"/>
            <w:r>
              <w:rPr>
                <w:rFonts w:ascii="宋体" w:hAnsi="宋体" w:cs="宋体" w:hint="eastAsia"/>
                <w:szCs w:val="21"/>
              </w:rPr>
              <w:t>防统方</w:t>
            </w:r>
            <w:proofErr w:type="gramEnd"/>
            <w:r>
              <w:rPr>
                <w:rFonts w:ascii="宋体" w:hAnsi="宋体" w:cs="宋体" w:hint="eastAsia"/>
                <w:szCs w:val="21"/>
              </w:rPr>
              <w:t>知识库，且具有</w:t>
            </w:r>
            <w:proofErr w:type="gramStart"/>
            <w:r>
              <w:rPr>
                <w:rFonts w:ascii="宋体" w:hAnsi="宋体" w:cs="宋体" w:hint="eastAsia"/>
                <w:szCs w:val="21"/>
              </w:rPr>
              <w:t>独立自主统方学习</w:t>
            </w:r>
            <w:proofErr w:type="gramEnd"/>
            <w:r>
              <w:rPr>
                <w:rFonts w:ascii="宋体" w:hAnsi="宋体" w:cs="宋体" w:hint="eastAsia"/>
                <w:szCs w:val="21"/>
              </w:rPr>
              <w:t>功能，帮助医院</w:t>
            </w:r>
            <w:proofErr w:type="gramStart"/>
            <w:r>
              <w:rPr>
                <w:rFonts w:ascii="宋体" w:hAnsi="宋体" w:cs="宋体" w:hint="eastAsia"/>
                <w:szCs w:val="21"/>
              </w:rPr>
              <w:t>深化党风</w:t>
            </w:r>
            <w:proofErr w:type="gramEnd"/>
            <w:r>
              <w:rPr>
                <w:rFonts w:ascii="宋体" w:hAnsi="宋体" w:cs="宋体" w:hint="eastAsia"/>
                <w:szCs w:val="21"/>
              </w:rPr>
              <w:t>廉政建设和反腐败工作,规范药品统计权限管理。支持对接医院</w:t>
            </w:r>
            <w:proofErr w:type="gramStart"/>
            <w:r>
              <w:rPr>
                <w:rFonts w:ascii="宋体" w:hAnsi="宋体" w:cs="宋体" w:hint="eastAsia"/>
                <w:szCs w:val="21"/>
              </w:rPr>
              <w:t>智慧党建</w:t>
            </w:r>
            <w:proofErr w:type="gramEnd"/>
            <w:r>
              <w:rPr>
                <w:rFonts w:ascii="宋体" w:hAnsi="宋体" w:cs="宋体" w:hint="eastAsia"/>
                <w:szCs w:val="21"/>
              </w:rPr>
              <w:t>平台进行管理，具有该</w:t>
            </w:r>
            <w:proofErr w:type="gramStart"/>
            <w:r>
              <w:rPr>
                <w:rFonts w:ascii="宋体" w:hAnsi="宋体" w:cs="宋体" w:hint="eastAsia"/>
                <w:szCs w:val="21"/>
              </w:rPr>
              <w:t>智慧党建对接</w:t>
            </w:r>
            <w:proofErr w:type="gramEnd"/>
            <w:r>
              <w:rPr>
                <w:rFonts w:ascii="宋体" w:hAnsi="宋体" w:cs="宋体" w:hint="eastAsia"/>
                <w:szCs w:val="21"/>
              </w:rPr>
              <w:t>模块的《软件著作权登记证书》。</w:t>
            </w:r>
          </w:p>
        </w:tc>
      </w:tr>
      <w:tr w:rsidR="0015043C" w14:paraId="3B82ED0C" w14:textId="77777777">
        <w:trPr>
          <w:trHeight w:val="766"/>
          <w:jc w:val="center"/>
        </w:trPr>
        <w:tc>
          <w:tcPr>
            <w:tcW w:w="909" w:type="dxa"/>
            <w:vMerge/>
            <w:tcBorders>
              <w:top w:val="single" w:sz="6" w:space="0" w:color="000000"/>
              <w:left w:val="single" w:sz="6" w:space="0" w:color="000000"/>
              <w:bottom w:val="single" w:sz="6" w:space="0" w:color="000000"/>
              <w:right w:val="single" w:sz="6" w:space="0" w:color="000000"/>
            </w:tcBorders>
            <w:vAlign w:val="center"/>
          </w:tcPr>
          <w:p w14:paraId="74F58CD4" w14:textId="77777777" w:rsidR="0015043C" w:rsidRDefault="0015043C">
            <w:pPr>
              <w:spacing w:line="288" w:lineRule="auto"/>
              <w:jc w:val="center"/>
              <w:rPr>
                <w:rStyle w:val="NormalCharacter"/>
                <w:rFonts w:ascii="宋体" w:hAnsi="宋体" w:cs="宋体"/>
                <w:szCs w:val="21"/>
              </w:rPr>
            </w:pPr>
          </w:p>
        </w:tc>
        <w:tc>
          <w:tcPr>
            <w:tcW w:w="1311" w:type="dxa"/>
            <w:vMerge/>
            <w:tcBorders>
              <w:top w:val="single" w:sz="6" w:space="0" w:color="000000"/>
              <w:left w:val="single" w:sz="6" w:space="0" w:color="000000"/>
              <w:bottom w:val="single" w:sz="6" w:space="0" w:color="000000"/>
              <w:right w:val="single" w:sz="6" w:space="0" w:color="000000"/>
            </w:tcBorders>
            <w:vAlign w:val="center"/>
          </w:tcPr>
          <w:p w14:paraId="0B28A066" w14:textId="77777777" w:rsidR="0015043C" w:rsidRDefault="0015043C">
            <w:pPr>
              <w:spacing w:line="288" w:lineRule="auto"/>
              <w:rPr>
                <w:rStyle w:val="NormalCharacter"/>
                <w:rFonts w:ascii="宋体" w:hAnsi="宋体" w:cs="宋体"/>
                <w:b/>
                <w:bCs/>
                <w:szCs w:val="21"/>
              </w:rPr>
            </w:pPr>
          </w:p>
        </w:tc>
        <w:tc>
          <w:tcPr>
            <w:tcW w:w="5879" w:type="dxa"/>
            <w:tcBorders>
              <w:top w:val="single" w:sz="6" w:space="0" w:color="000000"/>
              <w:left w:val="single" w:sz="6" w:space="0" w:color="000000"/>
              <w:bottom w:val="single" w:sz="6" w:space="0" w:color="000000"/>
              <w:right w:val="single" w:sz="6" w:space="0" w:color="000000"/>
            </w:tcBorders>
            <w:vAlign w:val="center"/>
          </w:tcPr>
          <w:p w14:paraId="309E1470" w14:textId="77777777" w:rsidR="0015043C" w:rsidRDefault="00000000">
            <w:pPr>
              <w:spacing w:line="288" w:lineRule="auto"/>
              <w:ind w:leftChars="104" w:left="218"/>
              <w:rPr>
                <w:rFonts w:ascii="宋体" w:hAnsi="宋体" w:cs="宋体"/>
                <w:szCs w:val="21"/>
              </w:rPr>
            </w:pPr>
            <w:r>
              <w:rPr>
                <w:rFonts w:ascii="宋体" w:hAnsi="宋体" w:cs="宋体" w:hint="eastAsia"/>
                <w:szCs w:val="21"/>
              </w:rPr>
              <w:t>17.系统应用大数据人工智能建模分析检索非法统计医嘱\处方，并生成报告和相关建议规则反馈给医院，该大数据分析功能具有版权。</w:t>
            </w:r>
          </w:p>
        </w:tc>
      </w:tr>
      <w:tr w:rsidR="0015043C" w14:paraId="5DFC0504" w14:textId="77777777">
        <w:trPr>
          <w:trHeight w:val="1655"/>
          <w:jc w:val="center"/>
        </w:trPr>
        <w:tc>
          <w:tcPr>
            <w:tcW w:w="909" w:type="dxa"/>
            <w:vMerge/>
            <w:tcBorders>
              <w:top w:val="single" w:sz="6" w:space="0" w:color="000000"/>
              <w:left w:val="single" w:sz="6" w:space="0" w:color="000000"/>
              <w:bottom w:val="single" w:sz="6" w:space="0" w:color="000000"/>
              <w:right w:val="single" w:sz="6" w:space="0" w:color="000000"/>
            </w:tcBorders>
            <w:vAlign w:val="center"/>
          </w:tcPr>
          <w:p w14:paraId="28CCAF77" w14:textId="77777777" w:rsidR="0015043C" w:rsidRDefault="0015043C">
            <w:pPr>
              <w:spacing w:line="288" w:lineRule="auto"/>
              <w:jc w:val="center"/>
              <w:rPr>
                <w:rStyle w:val="NormalCharacter"/>
                <w:rFonts w:ascii="宋体" w:hAnsi="宋体" w:cs="宋体"/>
                <w:szCs w:val="21"/>
              </w:rPr>
            </w:pPr>
          </w:p>
        </w:tc>
        <w:tc>
          <w:tcPr>
            <w:tcW w:w="1311" w:type="dxa"/>
            <w:vMerge/>
            <w:tcBorders>
              <w:top w:val="single" w:sz="6" w:space="0" w:color="000000"/>
              <w:left w:val="single" w:sz="6" w:space="0" w:color="000000"/>
              <w:bottom w:val="single" w:sz="6" w:space="0" w:color="000000"/>
              <w:right w:val="single" w:sz="6" w:space="0" w:color="000000"/>
            </w:tcBorders>
            <w:vAlign w:val="center"/>
          </w:tcPr>
          <w:p w14:paraId="4F74345B" w14:textId="77777777" w:rsidR="0015043C" w:rsidRDefault="0015043C">
            <w:pPr>
              <w:spacing w:line="288" w:lineRule="auto"/>
              <w:rPr>
                <w:rStyle w:val="NormalCharacter"/>
                <w:rFonts w:ascii="宋体" w:hAnsi="宋体" w:cs="宋体"/>
                <w:b/>
                <w:bCs/>
                <w:szCs w:val="21"/>
              </w:rPr>
            </w:pPr>
          </w:p>
        </w:tc>
        <w:tc>
          <w:tcPr>
            <w:tcW w:w="5879" w:type="dxa"/>
            <w:tcBorders>
              <w:top w:val="single" w:sz="6" w:space="0" w:color="000000"/>
              <w:left w:val="single" w:sz="6" w:space="0" w:color="000000"/>
              <w:bottom w:val="single" w:sz="6" w:space="0" w:color="000000"/>
              <w:right w:val="single" w:sz="6" w:space="0" w:color="000000"/>
            </w:tcBorders>
            <w:vAlign w:val="center"/>
          </w:tcPr>
          <w:p w14:paraId="380975E1" w14:textId="77777777" w:rsidR="0015043C" w:rsidRDefault="00000000">
            <w:pPr>
              <w:spacing w:line="288" w:lineRule="auto"/>
              <w:ind w:leftChars="104" w:left="218"/>
              <w:rPr>
                <w:rFonts w:ascii="宋体" w:hAnsi="宋体" w:cs="宋体"/>
                <w:szCs w:val="21"/>
              </w:rPr>
            </w:pPr>
            <w:r>
              <w:rPr>
                <w:rFonts w:ascii="宋体" w:hAnsi="宋体" w:cs="宋体" w:hint="eastAsia"/>
                <w:szCs w:val="21"/>
              </w:rPr>
              <w:t>▲18.旁路部署，不需要更改现有网络结构、服务器相关配置，系统运行不得影响现有网络和业务的正常运行。系统能独立完成审计数据采集和</w:t>
            </w:r>
            <w:proofErr w:type="gramStart"/>
            <w:r>
              <w:rPr>
                <w:rFonts w:ascii="宋体" w:hAnsi="宋体" w:cs="宋体" w:hint="eastAsia"/>
                <w:szCs w:val="21"/>
              </w:rPr>
              <w:t>防统方</w:t>
            </w:r>
            <w:proofErr w:type="gramEnd"/>
            <w:r>
              <w:rPr>
                <w:rFonts w:ascii="宋体" w:hAnsi="宋体" w:cs="宋体" w:hint="eastAsia"/>
                <w:szCs w:val="21"/>
              </w:rPr>
              <w:t>告警，不依赖于数据库自身审计日志系统，不得在现有服务器上安装可能带来风险的程序。</w:t>
            </w:r>
          </w:p>
        </w:tc>
      </w:tr>
      <w:tr w:rsidR="0015043C" w14:paraId="1360BFBE" w14:textId="77777777">
        <w:trPr>
          <w:trHeight w:val="766"/>
          <w:jc w:val="center"/>
        </w:trPr>
        <w:tc>
          <w:tcPr>
            <w:tcW w:w="909" w:type="dxa"/>
            <w:vMerge/>
            <w:tcBorders>
              <w:top w:val="single" w:sz="6" w:space="0" w:color="000000"/>
              <w:left w:val="single" w:sz="6" w:space="0" w:color="000000"/>
              <w:bottom w:val="single" w:sz="6" w:space="0" w:color="000000"/>
              <w:right w:val="single" w:sz="6" w:space="0" w:color="000000"/>
            </w:tcBorders>
            <w:vAlign w:val="center"/>
          </w:tcPr>
          <w:p w14:paraId="285940D9" w14:textId="77777777" w:rsidR="0015043C" w:rsidRDefault="0015043C">
            <w:pPr>
              <w:spacing w:line="288" w:lineRule="auto"/>
              <w:jc w:val="center"/>
              <w:rPr>
                <w:rStyle w:val="NormalCharacter"/>
                <w:rFonts w:ascii="宋体" w:hAnsi="宋体" w:cs="宋体"/>
                <w:szCs w:val="21"/>
              </w:rPr>
            </w:pPr>
          </w:p>
        </w:tc>
        <w:tc>
          <w:tcPr>
            <w:tcW w:w="1311" w:type="dxa"/>
            <w:vMerge/>
            <w:tcBorders>
              <w:top w:val="single" w:sz="6" w:space="0" w:color="000000"/>
              <w:left w:val="single" w:sz="6" w:space="0" w:color="000000"/>
              <w:bottom w:val="single" w:sz="6" w:space="0" w:color="000000"/>
              <w:right w:val="single" w:sz="6" w:space="0" w:color="000000"/>
            </w:tcBorders>
            <w:vAlign w:val="center"/>
          </w:tcPr>
          <w:p w14:paraId="031988DF" w14:textId="77777777" w:rsidR="0015043C" w:rsidRDefault="0015043C">
            <w:pPr>
              <w:spacing w:line="288" w:lineRule="auto"/>
              <w:rPr>
                <w:rStyle w:val="NormalCharacter"/>
                <w:rFonts w:ascii="宋体" w:hAnsi="宋体" w:cs="宋体"/>
                <w:b/>
                <w:bCs/>
                <w:szCs w:val="21"/>
              </w:rPr>
            </w:pPr>
          </w:p>
        </w:tc>
        <w:tc>
          <w:tcPr>
            <w:tcW w:w="5879" w:type="dxa"/>
            <w:tcBorders>
              <w:top w:val="single" w:sz="6" w:space="0" w:color="000000"/>
              <w:left w:val="single" w:sz="6" w:space="0" w:color="000000"/>
              <w:bottom w:val="single" w:sz="6" w:space="0" w:color="000000"/>
              <w:right w:val="single" w:sz="6" w:space="0" w:color="000000"/>
            </w:tcBorders>
            <w:vAlign w:val="center"/>
          </w:tcPr>
          <w:p w14:paraId="05A483CB" w14:textId="77777777" w:rsidR="0015043C" w:rsidRDefault="00000000">
            <w:pPr>
              <w:spacing w:line="288" w:lineRule="auto"/>
              <w:ind w:leftChars="104" w:left="218"/>
              <w:rPr>
                <w:rFonts w:ascii="宋体" w:hAnsi="宋体" w:cs="宋体"/>
                <w:szCs w:val="21"/>
              </w:rPr>
            </w:pPr>
            <w:r>
              <w:rPr>
                <w:rFonts w:ascii="宋体" w:hAnsi="宋体" w:cs="宋体" w:hint="eastAsia"/>
                <w:szCs w:val="21"/>
              </w:rPr>
              <w:t>19.分析可疑对象的信息，包括IP、端口、MAC、主机名、程序信息、数据库连接信息。</w:t>
            </w:r>
          </w:p>
        </w:tc>
      </w:tr>
      <w:tr w:rsidR="0015043C" w14:paraId="12E8570F" w14:textId="77777777">
        <w:trPr>
          <w:trHeight w:val="1143"/>
          <w:jc w:val="center"/>
        </w:trPr>
        <w:tc>
          <w:tcPr>
            <w:tcW w:w="909" w:type="dxa"/>
            <w:vMerge/>
            <w:tcBorders>
              <w:top w:val="single" w:sz="6" w:space="0" w:color="000000"/>
              <w:left w:val="single" w:sz="6" w:space="0" w:color="000000"/>
              <w:bottom w:val="single" w:sz="6" w:space="0" w:color="000000"/>
              <w:right w:val="single" w:sz="6" w:space="0" w:color="000000"/>
            </w:tcBorders>
            <w:vAlign w:val="center"/>
          </w:tcPr>
          <w:p w14:paraId="01A8A0F4" w14:textId="77777777" w:rsidR="0015043C" w:rsidRDefault="0015043C">
            <w:pPr>
              <w:spacing w:line="288" w:lineRule="auto"/>
              <w:rPr>
                <w:rStyle w:val="NormalCharacter"/>
                <w:rFonts w:ascii="宋体" w:hAnsi="宋体" w:cs="宋体"/>
                <w:szCs w:val="21"/>
              </w:rPr>
            </w:pPr>
          </w:p>
        </w:tc>
        <w:tc>
          <w:tcPr>
            <w:tcW w:w="1311" w:type="dxa"/>
            <w:vMerge/>
            <w:tcBorders>
              <w:top w:val="single" w:sz="6" w:space="0" w:color="000000"/>
              <w:left w:val="single" w:sz="6" w:space="0" w:color="000000"/>
              <w:bottom w:val="single" w:sz="6" w:space="0" w:color="000000"/>
              <w:right w:val="single" w:sz="6" w:space="0" w:color="000000"/>
            </w:tcBorders>
            <w:vAlign w:val="center"/>
          </w:tcPr>
          <w:p w14:paraId="3D335911" w14:textId="77777777" w:rsidR="0015043C" w:rsidRDefault="0015043C">
            <w:pPr>
              <w:spacing w:line="288" w:lineRule="auto"/>
              <w:rPr>
                <w:rStyle w:val="NormalCharacter"/>
                <w:rFonts w:ascii="宋体" w:hAnsi="宋体" w:cs="宋体"/>
                <w:szCs w:val="21"/>
              </w:rPr>
            </w:pPr>
          </w:p>
        </w:tc>
        <w:tc>
          <w:tcPr>
            <w:tcW w:w="5879" w:type="dxa"/>
            <w:tcBorders>
              <w:top w:val="single" w:sz="6" w:space="0" w:color="000000"/>
              <w:left w:val="single" w:sz="6" w:space="0" w:color="000000"/>
              <w:bottom w:val="single" w:sz="6" w:space="0" w:color="000000"/>
              <w:right w:val="single" w:sz="6" w:space="0" w:color="000000"/>
            </w:tcBorders>
            <w:vAlign w:val="center"/>
          </w:tcPr>
          <w:p w14:paraId="75ECA7A5" w14:textId="77777777" w:rsidR="0015043C" w:rsidRDefault="00000000">
            <w:pPr>
              <w:spacing w:line="288" w:lineRule="auto"/>
              <w:ind w:leftChars="104" w:left="218"/>
              <w:rPr>
                <w:rFonts w:ascii="宋体" w:hAnsi="宋体" w:cs="宋体"/>
                <w:szCs w:val="21"/>
              </w:rPr>
            </w:pPr>
            <w:r>
              <w:rPr>
                <w:rFonts w:ascii="宋体" w:hAnsi="宋体" w:cs="宋体" w:hint="eastAsia"/>
                <w:szCs w:val="21"/>
              </w:rPr>
              <w:t>20.从业务流程角度入手，结合核心数据特征，提供了高度集成的“事前+事中+事后”数据防护手段，获得《信息化创新医疗服务模式》认证。</w:t>
            </w:r>
          </w:p>
        </w:tc>
      </w:tr>
      <w:tr w:rsidR="0015043C" w14:paraId="6514AB8D" w14:textId="77777777">
        <w:trPr>
          <w:trHeight w:val="766"/>
          <w:jc w:val="center"/>
        </w:trPr>
        <w:tc>
          <w:tcPr>
            <w:tcW w:w="909" w:type="dxa"/>
            <w:vMerge/>
            <w:tcBorders>
              <w:top w:val="single" w:sz="6" w:space="0" w:color="000000"/>
              <w:left w:val="single" w:sz="6" w:space="0" w:color="000000"/>
              <w:bottom w:val="single" w:sz="6" w:space="0" w:color="000000"/>
              <w:right w:val="single" w:sz="6" w:space="0" w:color="000000"/>
            </w:tcBorders>
            <w:vAlign w:val="center"/>
          </w:tcPr>
          <w:p w14:paraId="7660A680" w14:textId="77777777" w:rsidR="0015043C" w:rsidRDefault="0015043C">
            <w:pPr>
              <w:spacing w:line="288" w:lineRule="auto"/>
              <w:rPr>
                <w:rStyle w:val="NormalCharacter"/>
                <w:rFonts w:ascii="宋体" w:hAnsi="宋体" w:cs="宋体"/>
                <w:szCs w:val="21"/>
              </w:rPr>
            </w:pPr>
          </w:p>
        </w:tc>
        <w:tc>
          <w:tcPr>
            <w:tcW w:w="1311" w:type="dxa"/>
            <w:vMerge/>
            <w:tcBorders>
              <w:top w:val="single" w:sz="6" w:space="0" w:color="000000"/>
              <w:left w:val="single" w:sz="6" w:space="0" w:color="000000"/>
              <w:bottom w:val="single" w:sz="6" w:space="0" w:color="000000"/>
              <w:right w:val="single" w:sz="6" w:space="0" w:color="000000"/>
            </w:tcBorders>
            <w:vAlign w:val="center"/>
          </w:tcPr>
          <w:p w14:paraId="74E06459" w14:textId="77777777" w:rsidR="0015043C" w:rsidRDefault="0015043C">
            <w:pPr>
              <w:spacing w:line="288" w:lineRule="auto"/>
              <w:rPr>
                <w:rStyle w:val="NormalCharacter"/>
                <w:rFonts w:ascii="宋体" w:hAnsi="宋体" w:cs="宋体"/>
                <w:szCs w:val="21"/>
              </w:rPr>
            </w:pPr>
          </w:p>
        </w:tc>
        <w:tc>
          <w:tcPr>
            <w:tcW w:w="5879" w:type="dxa"/>
            <w:tcBorders>
              <w:top w:val="single" w:sz="6" w:space="0" w:color="000000"/>
              <w:left w:val="single" w:sz="6" w:space="0" w:color="000000"/>
              <w:bottom w:val="single" w:sz="6" w:space="0" w:color="000000"/>
              <w:right w:val="single" w:sz="6" w:space="0" w:color="000000"/>
            </w:tcBorders>
            <w:vAlign w:val="center"/>
          </w:tcPr>
          <w:p w14:paraId="5F76A13E" w14:textId="77777777" w:rsidR="0015043C" w:rsidRDefault="00000000">
            <w:pPr>
              <w:spacing w:line="288" w:lineRule="auto"/>
              <w:ind w:leftChars="104" w:left="218"/>
              <w:rPr>
                <w:rFonts w:ascii="宋体" w:hAnsi="宋体" w:cs="宋体"/>
                <w:szCs w:val="21"/>
              </w:rPr>
            </w:pPr>
            <w:r>
              <w:rPr>
                <w:rFonts w:ascii="宋体" w:hAnsi="宋体" w:cs="宋体" w:hint="eastAsia"/>
                <w:szCs w:val="21"/>
              </w:rPr>
              <w:t>21.应用</w:t>
            </w:r>
            <w:proofErr w:type="gramStart"/>
            <w:r>
              <w:rPr>
                <w:rFonts w:ascii="宋体" w:hAnsi="宋体" w:cs="宋体" w:hint="eastAsia"/>
                <w:szCs w:val="21"/>
              </w:rPr>
              <w:t>云计算</w:t>
            </w:r>
            <w:proofErr w:type="gramEnd"/>
            <w:r>
              <w:rPr>
                <w:rFonts w:ascii="宋体" w:hAnsi="宋体" w:cs="宋体" w:hint="eastAsia"/>
                <w:szCs w:val="21"/>
              </w:rPr>
              <w:t>功能提供数据分析平台，对用户提交的数据进行自主分析，并生成报告和相关建议规则反馈给用户。</w:t>
            </w:r>
          </w:p>
        </w:tc>
      </w:tr>
      <w:tr w:rsidR="0015043C" w14:paraId="0AAAE0D0" w14:textId="77777777">
        <w:trPr>
          <w:trHeight w:val="1895"/>
          <w:jc w:val="center"/>
        </w:trPr>
        <w:tc>
          <w:tcPr>
            <w:tcW w:w="909" w:type="dxa"/>
            <w:vMerge/>
            <w:tcBorders>
              <w:top w:val="single" w:sz="6" w:space="0" w:color="000000"/>
              <w:left w:val="single" w:sz="6" w:space="0" w:color="000000"/>
              <w:bottom w:val="single" w:sz="6" w:space="0" w:color="000000"/>
              <w:right w:val="single" w:sz="6" w:space="0" w:color="000000"/>
            </w:tcBorders>
            <w:vAlign w:val="center"/>
          </w:tcPr>
          <w:p w14:paraId="65062CDE" w14:textId="77777777" w:rsidR="0015043C" w:rsidRDefault="0015043C">
            <w:pPr>
              <w:spacing w:line="288" w:lineRule="auto"/>
              <w:rPr>
                <w:rStyle w:val="NormalCharacter"/>
                <w:rFonts w:ascii="宋体" w:hAnsi="宋体" w:cs="宋体"/>
                <w:szCs w:val="21"/>
              </w:rPr>
            </w:pPr>
          </w:p>
        </w:tc>
        <w:tc>
          <w:tcPr>
            <w:tcW w:w="1311" w:type="dxa"/>
            <w:vMerge/>
            <w:tcBorders>
              <w:top w:val="single" w:sz="6" w:space="0" w:color="000000"/>
              <w:left w:val="single" w:sz="6" w:space="0" w:color="000000"/>
              <w:bottom w:val="single" w:sz="6" w:space="0" w:color="000000"/>
              <w:right w:val="single" w:sz="6" w:space="0" w:color="000000"/>
            </w:tcBorders>
            <w:vAlign w:val="center"/>
          </w:tcPr>
          <w:p w14:paraId="38F42906" w14:textId="77777777" w:rsidR="0015043C" w:rsidRDefault="0015043C">
            <w:pPr>
              <w:spacing w:line="288" w:lineRule="auto"/>
              <w:rPr>
                <w:rStyle w:val="NormalCharacter"/>
                <w:rFonts w:ascii="宋体" w:hAnsi="宋体" w:cs="宋体"/>
                <w:szCs w:val="21"/>
              </w:rPr>
            </w:pPr>
          </w:p>
        </w:tc>
        <w:tc>
          <w:tcPr>
            <w:tcW w:w="5879" w:type="dxa"/>
            <w:tcBorders>
              <w:top w:val="single" w:sz="6" w:space="0" w:color="000000"/>
              <w:left w:val="single" w:sz="6" w:space="0" w:color="000000"/>
              <w:bottom w:val="single" w:sz="6" w:space="0" w:color="000000"/>
              <w:right w:val="single" w:sz="6" w:space="0" w:color="000000"/>
            </w:tcBorders>
            <w:vAlign w:val="center"/>
          </w:tcPr>
          <w:p w14:paraId="09D6A5FF" w14:textId="77777777" w:rsidR="0015043C" w:rsidRDefault="00000000">
            <w:pPr>
              <w:spacing w:line="288" w:lineRule="auto"/>
              <w:ind w:leftChars="104" w:left="218"/>
              <w:rPr>
                <w:rFonts w:ascii="宋体" w:hAnsi="宋体" w:cs="宋体"/>
                <w:szCs w:val="21"/>
              </w:rPr>
            </w:pPr>
            <w:r>
              <w:rPr>
                <w:rFonts w:ascii="宋体" w:hAnsi="宋体" w:cs="宋体" w:hint="eastAsia"/>
                <w:szCs w:val="21"/>
              </w:rPr>
              <w:t>22.支持医院信息管理系统多层结构，提供全方位的三层（应用层、中间层、数据库层）的访问审计，三层关联必需支持自动关联，以提升关联准确度和审计人员追踪索源难度，同时需要支持手动关联，可以直接追踪到前端业务的操作人员IP地址、MAC地址和用户。</w:t>
            </w:r>
          </w:p>
        </w:tc>
      </w:tr>
      <w:tr w:rsidR="0015043C" w14:paraId="35D9CC6B" w14:textId="77777777">
        <w:trPr>
          <w:trHeight w:val="2647"/>
          <w:jc w:val="center"/>
        </w:trPr>
        <w:tc>
          <w:tcPr>
            <w:tcW w:w="909" w:type="dxa"/>
            <w:vMerge/>
            <w:tcBorders>
              <w:top w:val="single" w:sz="6" w:space="0" w:color="000000"/>
              <w:left w:val="single" w:sz="6" w:space="0" w:color="000000"/>
              <w:bottom w:val="single" w:sz="6" w:space="0" w:color="000000"/>
              <w:right w:val="single" w:sz="6" w:space="0" w:color="000000"/>
            </w:tcBorders>
            <w:vAlign w:val="center"/>
          </w:tcPr>
          <w:p w14:paraId="587F2F61" w14:textId="77777777" w:rsidR="0015043C" w:rsidRDefault="0015043C">
            <w:pPr>
              <w:spacing w:line="288" w:lineRule="auto"/>
              <w:rPr>
                <w:rStyle w:val="NormalCharacter"/>
                <w:rFonts w:ascii="宋体" w:hAnsi="宋体" w:cs="宋体"/>
                <w:szCs w:val="21"/>
              </w:rPr>
            </w:pPr>
          </w:p>
        </w:tc>
        <w:tc>
          <w:tcPr>
            <w:tcW w:w="1311" w:type="dxa"/>
            <w:vMerge/>
            <w:tcBorders>
              <w:top w:val="single" w:sz="6" w:space="0" w:color="000000"/>
              <w:left w:val="single" w:sz="6" w:space="0" w:color="000000"/>
              <w:bottom w:val="single" w:sz="6" w:space="0" w:color="000000"/>
              <w:right w:val="single" w:sz="6" w:space="0" w:color="000000"/>
            </w:tcBorders>
            <w:vAlign w:val="center"/>
          </w:tcPr>
          <w:p w14:paraId="22496F56" w14:textId="77777777" w:rsidR="0015043C" w:rsidRDefault="0015043C">
            <w:pPr>
              <w:spacing w:line="288" w:lineRule="auto"/>
              <w:rPr>
                <w:rStyle w:val="NormalCharacter"/>
                <w:rFonts w:ascii="宋体" w:hAnsi="宋体" w:cs="宋体"/>
                <w:szCs w:val="21"/>
              </w:rPr>
            </w:pPr>
          </w:p>
        </w:tc>
        <w:tc>
          <w:tcPr>
            <w:tcW w:w="5879" w:type="dxa"/>
            <w:tcBorders>
              <w:top w:val="single" w:sz="6" w:space="0" w:color="000000"/>
              <w:left w:val="single" w:sz="6" w:space="0" w:color="000000"/>
              <w:bottom w:val="single" w:sz="6" w:space="0" w:color="000000"/>
              <w:right w:val="single" w:sz="6" w:space="0" w:color="000000"/>
            </w:tcBorders>
            <w:vAlign w:val="center"/>
          </w:tcPr>
          <w:p w14:paraId="7640FA93" w14:textId="77777777" w:rsidR="0015043C" w:rsidRDefault="00000000">
            <w:pPr>
              <w:spacing w:line="288" w:lineRule="auto"/>
              <w:ind w:leftChars="104" w:left="218"/>
              <w:rPr>
                <w:rFonts w:ascii="宋体" w:hAnsi="宋体" w:cs="宋体"/>
                <w:szCs w:val="21"/>
              </w:rPr>
            </w:pPr>
            <w:r>
              <w:rPr>
                <w:rFonts w:ascii="宋体" w:hAnsi="宋体" w:cs="宋体" w:hint="eastAsia"/>
                <w:szCs w:val="21"/>
              </w:rPr>
              <w:t>▲23.抗菌药物中不少为贵重药品，可能存在药品使用回扣等腐败现象，需预留一定的接口，支持双向对接抗菌药物用量管理系统进行展示，具有抗菌药物用量管理系统《软件著作权登记证书》，支持对指定时间内全院抗菌药物品种、剂型、规格、使用量、使用金额，使用量和使用金额分别排名前N位的抗菌药物品种进行分析，以便医院了解可能存在回扣的药品，提供产品截图。</w:t>
            </w:r>
          </w:p>
        </w:tc>
      </w:tr>
      <w:tr w:rsidR="0015043C" w14:paraId="3B5A523E" w14:textId="77777777">
        <w:trPr>
          <w:trHeight w:val="1016"/>
          <w:jc w:val="center"/>
        </w:trPr>
        <w:tc>
          <w:tcPr>
            <w:tcW w:w="909" w:type="dxa"/>
            <w:vMerge/>
            <w:tcBorders>
              <w:top w:val="single" w:sz="6" w:space="0" w:color="000000"/>
              <w:left w:val="single" w:sz="6" w:space="0" w:color="000000"/>
              <w:bottom w:val="single" w:sz="6" w:space="0" w:color="000000"/>
              <w:right w:val="single" w:sz="6" w:space="0" w:color="000000"/>
            </w:tcBorders>
            <w:vAlign w:val="center"/>
          </w:tcPr>
          <w:p w14:paraId="7F83F7D0" w14:textId="77777777" w:rsidR="0015043C" w:rsidRDefault="0015043C">
            <w:pPr>
              <w:spacing w:line="288" w:lineRule="auto"/>
              <w:rPr>
                <w:rStyle w:val="NormalCharacter"/>
                <w:rFonts w:ascii="宋体" w:hAnsi="宋体" w:cs="宋体"/>
                <w:szCs w:val="21"/>
              </w:rPr>
            </w:pPr>
          </w:p>
        </w:tc>
        <w:tc>
          <w:tcPr>
            <w:tcW w:w="1311" w:type="dxa"/>
            <w:vMerge/>
            <w:tcBorders>
              <w:top w:val="single" w:sz="6" w:space="0" w:color="000000"/>
              <w:left w:val="single" w:sz="6" w:space="0" w:color="000000"/>
              <w:bottom w:val="single" w:sz="6" w:space="0" w:color="000000"/>
              <w:right w:val="single" w:sz="6" w:space="0" w:color="000000"/>
            </w:tcBorders>
            <w:vAlign w:val="center"/>
          </w:tcPr>
          <w:p w14:paraId="04C6E9B1" w14:textId="77777777" w:rsidR="0015043C" w:rsidRDefault="0015043C">
            <w:pPr>
              <w:spacing w:line="288" w:lineRule="auto"/>
              <w:rPr>
                <w:rStyle w:val="NormalCharacter"/>
                <w:rFonts w:ascii="宋体" w:hAnsi="宋体" w:cs="宋体"/>
                <w:szCs w:val="21"/>
              </w:rPr>
            </w:pPr>
          </w:p>
        </w:tc>
        <w:tc>
          <w:tcPr>
            <w:tcW w:w="5879" w:type="dxa"/>
            <w:tcBorders>
              <w:top w:val="single" w:sz="6" w:space="0" w:color="000000"/>
              <w:left w:val="single" w:sz="6" w:space="0" w:color="000000"/>
              <w:bottom w:val="single" w:sz="6" w:space="0" w:color="000000"/>
              <w:right w:val="single" w:sz="6" w:space="0" w:color="000000"/>
            </w:tcBorders>
            <w:vAlign w:val="center"/>
          </w:tcPr>
          <w:p w14:paraId="5DFFD9FB" w14:textId="77777777" w:rsidR="0015043C" w:rsidRDefault="00000000">
            <w:pPr>
              <w:spacing w:line="288" w:lineRule="auto"/>
              <w:ind w:leftChars="104" w:left="218"/>
              <w:rPr>
                <w:rFonts w:ascii="宋体" w:hAnsi="宋体" w:cs="宋体"/>
                <w:szCs w:val="21"/>
              </w:rPr>
            </w:pPr>
            <w:r>
              <w:rPr>
                <w:rFonts w:ascii="宋体" w:hAnsi="宋体" w:cs="宋体" w:hint="eastAsia"/>
                <w:szCs w:val="21"/>
              </w:rPr>
              <w:t>▲24.支持医院各生产系统中财务数据、病人资料、药品信息、医院资产等核心数据的操作审计监控，该医院内部审计管理模块具有《软件著作权登记证书》。</w:t>
            </w:r>
          </w:p>
        </w:tc>
      </w:tr>
      <w:tr w:rsidR="0015043C" w14:paraId="23889D3A" w14:textId="77777777">
        <w:trPr>
          <w:trHeight w:val="2647"/>
          <w:jc w:val="center"/>
        </w:trPr>
        <w:tc>
          <w:tcPr>
            <w:tcW w:w="909" w:type="dxa"/>
            <w:vMerge/>
            <w:tcBorders>
              <w:top w:val="single" w:sz="6" w:space="0" w:color="000000"/>
              <w:left w:val="single" w:sz="6" w:space="0" w:color="000000"/>
              <w:bottom w:val="single" w:sz="6" w:space="0" w:color="000000"/>
              <w:right w:val="single" w:sz="6" w:space="0" w:color="000000"/>
            </w:tcBorders>
            <w:vAlign w:val="center"/>
          </w:tcPr>
          <w:p w14:paraId="1311E91F" w14:textId="77777777" w:rsidR="0015043C" w:rsidRDefault="0015043C">
            <w:pPr>
              <w:spacing w:line="288" w:lineRule="auto"/>
              <w:rPr>
                <w:rStyle w:val="NormalCharacter"/>
                <w:rFonts w:ascii="宋体" w:hAnsi="宋体" w:cs="宋体"/>
                <w:szCs w:val="21"/>
              </w:rPr>
            </w:pPr>
          </w:p>
        </w:tc>
        <w:tc>
          <w:tcPr>
            <w:tcW w:w="1311" w:type="dxa"/>
            <w:vMerge/>
            <w:tcBorders>
              <w:top w:val="single" w:sz="6" w:space="0" w:color="000000"/>
              <w:left w:val="single" w:sz="6" w:space="0" w:color="000000"/>
              <w:bottom w:val="single" w:sz="6" w:space="0" w:color="000000"/>
              <w:right w:val="single" w:sz="6" w:space="0" w:color="000000"/>
            </w:tcBorders>
            <w:vAlign w:val="center"/>
          </w:tcPr>
          <w:p w14:paraId="31290083" w14:textId="77777777" w:rsidR="0015043C" w:rsidRDefault="0015043C">
            <w:pPr>
              <w:spacing w:line="288" w:lineRule="auto"/>
              <w:rPr>
                <w:rStyle w:val="NormalCharacter"/>
                <w:rFonts w:ascii="宋体" w:hAnsi="宋体" w:cs="宋体"/>
                <w:szCs w:val="21"/>
              </w:rPr>
            </w:pPr>
          </w:p>
        </w:tc>
        <w:tc>
          <w:tcPr>
            <w:tcW w:w="5879" w:type="dxa"/>
            <w:tcBorders>
              <w:top w:val="single" w:sz="6" w:space="0" w:color="000000"/>
              <w:left w:val="single" w:sz="6" w:space="0" w:color="000000"/>
              <w:bottom w:val="single" w:sz="6" w:space="0" w:color="000000"/>
              <w:right w:val="single" w:sz="6" w:space="0" w:color="000000"/>
            </w:tcBorders>
            <w:vAlign w:val="center"/>
          </w:tcPr>
          <w:p w14:paraId="0D05688D" w14:textId="77777777" w:rsidR="0015043C" w:rsidRDefault="00000000">
            <w:pPr>
              <w:spacing w:line="288" w:lineRule="auto"/>
              <w:ind w:leftChars="104" w:left="218"/>
              <w:rPr>
                <w:rFonts w:ascii="宋体" w:hAnsi="宋体" w:cs="宋体"/>
                <w:szCs w:val="21"/>
              </w:rPr>
            </w:pPr>
            <w:r>
              <w:rPr>
                <w:rFonts w:ascii="宋体" w:hAnsi="宋体" w:cs="宋体" w:hint="eastAsia"/>
                <w:szCs w:val="21"/>
              </w:rPr>
              <w:t>25.能够出具针对纪委、监察</w:t>
            </w:r>
            <w:proofErr w:type="gramStart"/>
            <w:r>
              <w:rPr>
                <w:rFonts w:ascii="宋体" w:hAnsi="宋体" w:cs="宋体" w:hint="eastAsia"/>
                <w:szCs w:val="21"/>
              </w:rPr>
              <w:t>室相关</w:t>
            </w:r>
            <w:proofErr w:type="gramEnd"/>
            <w:r>
              <w:rPr>
                <w:rFonts w:ascii="宋体" w:hAnsi="宋体" w:cs="宋体" w:hint="eastAsia"/>
                <w:szCs w:val="21"/>
              </w:rPr>
              <w:t>人员使用的审计报告（支持每天或多天生</w:t>
            </w:r>
            <w:proofErr w:type="gramStart"/>
            <w:r>
              <w:rPr>
                <w:rFonts w:ascii="宋体" w:hAnsi="宋体" w:cs="宋体" w:hint="eastAsia"/>
                <w:szCs w:val="21"/>
              </w:rPr>
              <w:t>成统方</w:t>
            </w:r>
            <w:proofErr w:type="gramEnd"/>
            <w:r>
              <w:rPr>
                <w:rFonts w:ascii="宋体" w:hAnsi="宋体" w:cs="宋体" w:hint="eastAsia"/>
                <w:szCs w:val="21"/>
              </w:rPr>
              <w:t>审计报告，报告需简单明了，且具有主动将所有的计算机语言翻译成通俗易懂的自然语言的系统机制，支持将整条SQL语句翻译成中文，帮助医院建立基于内部网络的党风廉政、廉洁警示、院内敏感职权使用的防控专网，支持对接清廉医院管理系统，具有该模块的《软件著作权登记证书》。</w:t>
            </w:r>
          </w:p>
        </w:tc>
      </w:tr>
      <w:tr w:rsidR="0015043C" w14:paraId="002E256C" w14:textId="77777777">
        <w:trPr>
          <w:trHeight w:val="390"/>
          <w:jc w:val="center"/>
        </w:trPr>
        <w:tc>
          <w:tcPr>
            <w:tcW w:w="909" w:type="dxa"/>
            <w:vMerge/>
            <w:tcBorders>
              <w:top w:val="single" w:sz="6" w:space="0" w:color="000000"/>
              <w:left w:val="single" w:sz="6" w:space="0" w:color="000000"/>
              <w:bottom w:val="single" w:sz="6" w:space="0" w:color="000000"/>
              <w:right w:val="single" w:sz="6" w:space="0" w:color="000000"/>
            </w:tcBorders>
            <w:vAlign w:val="center"/>
          </w:tcPr>
          <w:p w14:paraId="4B046FCB" w14:textId="77777777" w:rsidR="0015043C" w:rsidRDefault="0015043C">
            <w:pPr>
              <w:spacing w:line="288" w:lineRule="auto"/>
              <w:rPr>
                <w:rStyle w:val="NormalCharacter"/>
                <w:rFonts w:ascii="宋体" w:hAnsi="宋体" w:cs="宋体"/>
                <w:szCs w:val="21"/>
              </w:rPr>
            </w:pPr>
          </w:p>
        </w:tc>
        <w:tc>
          <w:tcPr>
            <w:tcW w:w="1311" w:type="dxa"/>
            <w:vMerge/>
            <w:tcBorders>
              <w:top w:val="single" w:sz="6" w:space="0" w:color="000000"/>
              <w:left w:val="single" w:sz="6" w:space="0" w:color="000000"/>
              <w:bottom w:val="single" w:sz="6" w:space="0" w:color="000000"/>
              <w:right w:val="single" w:sz="6" w:space="0" w:color="000000"/>
            </w:tcBorders>
            <w:vAlign w:val="center"/>
          </w:tcPr>
          <w:p w14:paraId="0441A1A8" w14:textId="77777777" w:rsidR="0015043C" w:rsidRDefault="0015043C">
            <w:pPr>
              <w:spacing w:line="288" w:lineRule="auto"/>
              <w:rPr>
                <w:rStyle w:val="NormalCharacter"/>
                <w:rFonts w:ascii="宋体" w:hAnsi="宋体" w:cs="宋体"/>
                <w:szCs w:val="21"/>
              </w:rPr>
            </w:pPr>
          </w:p>
        </w:tc>
        <w:tc>
          <w:tcPr>
            <w:tcW w:w="5879" w:type="dxa"/>
            <w:tcBorders>
              <w:top w:val="single" w:sz="6" w:space="0" w:color="000000"/>
              <w:left w:val="single" w:sz="6" w:space="0" w:color="000000"/>
              <w:bottom w:val="single" w:sz="6" w:space="0" w:color="000000"/>
              <w:right w:val="single" w:sz="6" w:space="0" w:color="000000"/>
            </w:tcBorders>
            <w:vAlign w:val="center"/>
          </w:tcPr>
          <w:p w14:paraId="64E35483" w14:textId="77777777" w:rsidR="0015043C" w:rsidRDefault="00000000">
            <w:pPr>
              <w:spacing w:line="288" w:lineRule="auto"/>
              <w:ind w:leftChars="104" w:left="218"/>
              <w:rPr>
                <w:rFonts w:ascii="宋体" w:hAnsi="宋体" w:cs="宋体"/>
                <w:szCs w:val="21"/>
              </w:rPr>
            </w:pPr>
            <w:r>
              <w:rPr>
                <w:rFonts w:ascii="宋体" w:hAnsi="宋体" w:cs="宋体" w:hint="eastAsia"/>
                <w:szCs w:val="21"/>
              </w:rPr>
              <w:t>26.可疑对象定位功能，可以精确定位可疑对象的物理位置。</w:t>
            </w:r>
          </w:p>
        </w:tc>
      </w:tr>
      <w:tr w:rsidR="0015043C" w14:paraId="5F18FEC5" w14:textId="77777777">
        <w:trPr>
          <w:trHeight w:val="1519"/>
          <w:jc w:val="center"/>
        </w:trPr>
        <w:tc>
          <w:tcPr>
            <w:tcW w:w="909" w:type="dxa"/>
            <w:vMerge/>
            <w:tcBorders>
              <w:top w:val="single" w:sz="6" w:space="0" w:color="000000"/>
              <w:left w:val="single" w:sz="6" w:space="0" w:color="000000"/>
              <w:bottom w:val="single" w:sz="6" w:space="0" w:color="000000"/>
              <w:right w:val="single" w:sz="6" w:space="0" w:color="000000"/>
            </w:tcBorders>
            <w:vAlign w:val="center"/>
          </w:tcPr>
          <w:p w14:paraId="055E4F12" w14:textId="77777777" w:rsidR="0015043C" w:rsidRDefault="0015043C">
            <w:pPr>
              <w:spacing w:line="288" w:lineRule="auto"/>
              <w:rPr>
                <w:rStyle w:val="NormalCharacter"/>
                <w:rFonts w:ascii="宋体" w:hAnsi="宋体" w:cs="宋体"/>
                <w:szCs w:val="21"/>
              </w:rPr>
            </w:pPr>
          </w:p>
        </w:tc>
        <w:tc>
          <w:tcPr>
            <w:tcW w:w="1311" w:type="dxa"/>
            <w:vMerge/>
            <w:tcBorders>
              <w:top w:val="single" w:sz="6" w:space="0" w:color="000000"/>
              <w:left w:val="single" w:sz="6" w:space="0" w:color="000000"/>
              <w:bottom w:val="single" w:sz="6" w:space="0" w:color="000000"/>
              <w:right w:val="single" w:sz="6" w:space="0" w:color="000000"/>
            </w:tcBorders>
            <w:vAlign w:val="center"/>
          </w:tcPr>
          <w:p w14:paraId="0E0C06D0" w14:textId="77777777" w:rsidR="0015043C" w:rsidRDefault="0015043C">
            <w:pPr>
              <w:spacing w:line="288" w:lineRule="auto"/>
              <w:rPr>
                <w:rStyle w:val="NormalCharacter"/>
                <w:rFonts w:ascii="宋体" w:hAnsi="宋体" w:cs="宋体"/>
                <w:szCs w:val="21"/>
              </w:rPr>
            </w:pPr>
          </w:p>
        </w:tc>
        <w:tc>
          <w:tcPr>
            <w:tcW w:w="5879" w:type="dxa"/>
            <w:tcBorders>
              <w:top w:val="single" w:sz="6" w:space="0" w:color="000000"/>
              <w:left w:val="single" w:sz="6" w:space="0" w:color="000000"/>
              <w:bottom w:val="single" w:sz="6" w:space="0" w:color="000000"/>
              <w:right w:val="single" w:sz="6" w:space="0" w:color="000000"/>
            </w:tcBorders>
            <w:vAlign w:val="center"/>
          </w:tcPr>
          <w:p w14:paraId="7E6E0DEB" w14:textId="77777777" w:rsidR="0015043C" w:rsidRDefault="00000000">
            <w:pPr>
              <w:spacing w:line="288" w:lineRule="auto"/>
              <w:ind w:leftChars="104" w:left="218"/>
              <w:rPr>
                <w:rFonts w:ascii="宋体" w:hAnsi="宋体" w:cs="宋体"/>
                <w:szCs w:val="21"/>
              </w:rPr>
            </w:pPr>
            <w:r>
              <w:rPr>
                <w:rFonts w:ascii="宋体" w:hAnsi="宋体" w:cs="宋体" w:hint="eastAsia"/>
                <w:szCs w:val="21"/>
              </w:rPr>
              <w:t>27.</w:t>
            </w:r>
            <w:proofErr w:type="gramStart"/>
            <w:r>
              <w:rPr>
                <w:rFonts w:ascii="宋体" w:hAnsi="宋体" w:cs="宋体" w:hint="eastAsia"/>
                <w:szCs w:val="21"/>
              </w:rPr>
              <w:t>统方白</w:t>
            </w:r>
            <w:proofErr w:type="gramEnd"/>
            <w:r>
              <w:rPr>
                <w:rFonts w:ascii="宋体" w:hAnsi="宋体" w:cs="宋体" w:hint="eastAsia"/>
                <w:szCs w:val="21"/>
              </w:rPr>
              <w:t>名单权限的设置，可对</w:t>
            </w:r>
            <w:proofErr w:type="gramStart"/>
            <w:r>
              <w:rPr>
                <w:rFonts w:ascii="宋体" w:hAnsi="宋体" w:cs="宋体" w:hint="eastAsia"/>
                <w:szCs w:val="21"/>
              </w:rPr>
              <w:t>授权统方行为</w:t>
            </w:r>
            <w:proofErr w:type="gramEnd"/>
            <w:r>
              <w:rPr>
                <w:rFonts w:ascii="宋体" w:hAnsi="宋体" w:cs="宋体" w:hint="eastAsia"/>
                <w:szCs w:val="21"/>
              </w:rPr>
              <w:t>的操作人员工号、操作类型、IP地址、客户端工具、操作系统用户名、主机名、MAC地址、SQL语句和操作的时间范围等条件进行设置，只有通过了授权和验证才可以</w:t>
            </w:r>
            <w:proofErr w:type="gramStart"/>
            <w:r>
              <w:rPr>
                <w:rFonts w:ascii="宋体" w:hAnsi="宋体" w:cs="宋体" w:hint="eastAsia"/>
                <w:szCs w:val="21"/>
              </w:rPr>
              <w:t>获得统方权限</w:t>
            </w:r>
            <w:proofErr w:type="gramEnd"/>
            <w:r>
              <w:rPr>
                <w:rFonts w:ascii="宋体" w:hAnsi="宋体" w:cs="宋体" w:hint="eastAsia"/>
                <w:szCs w:val="21"/>
              </w:rPr>
              <w:t>。</w:t>
            </w:r>
          </w:p>
        </w:tc>
      </w:tr>
      <w:tr w:rsidR="0015043C" w14:paraId="1D5DC071" w14:textId="77777777">
        <w:trPr>
          <w:trHeight w:val="1143"/>
          <w:jc w:val="center"/>
        </w:trPr>
        <w:tc>
          <w:tcPr>
            <w:tcW w:w="909" w:type="dxa"/>
            <w:vMerge/>
            <w:tcBorders>
              <w:top w:val="single" w:sz="6" w:space="0" w:color="000000"/>
              <w:left w:val="single" w:sz="6" w:space="0" w:color="000000"/>
              <w:bottom w:val="single" w:sz="6" w:space="0" w:color="000000"/>
              <w:right w:val="single" w:sz="6" w:space="0" w:color="000000"/>
            </w:tcBorders>
            <w:vAlign w:val="center"/>
          </w:tcPr>
          <w:p w14:paraId="5CF2C0AE" w14:textId="77777777" w:rsidR="0015043C" w:rsidRDefault="0015043C">
            <w:pPr>
              <w:spacing w:line="288" w:lineRule="auto"/>
              <w:rPr>
                <w:rStyle w:val="NormalCharacter"/>
                <w:rFonts w:ascii="宋体" w:hAnsi="宋体" w:cs="宋体"/>
                <w:szCs w:val="21"/>
              </w:rPr>
            </w:pPr>
          </w:p>
        </w:tc>
        <w:tc>
          <w:tcPr>
            <w:tcW w:w="1311" w:type="dxa"/>
            <w:vMerge/>
            <w:tcBorders>
              <w:top w:val="single" w:sz="6" w:space="0" w:color="000000"/>
              <w:left w:val="single" w:sz="6" w:space="0" w:color="000000"/>
              <w:bottom w:val="single" w:sz="6" w:space="0" w:color="000000"/>
              <w:right w:val="single" w:sz="6" w:space="0" w:color="000000"/>
            </w:tcBorders>
            <w:vAlign w:val="center"/>
          </w:tcPr>
          <w:p w14:paraId="67D6A960" w14:textId="77777777" w:rsidR="0015043C" w:rsidRDefault="0015043C">
            <w:pPr>
              <w:spacing w:line="288" w:lineRule="auto"/>
              <w:rPr>
                <w:rStyle w:val="NormalCharacter"/>
                <w:rFonts w:ascii="宋体" w:hAnsi="宋体" w:cs="宋体"/>
                <w:szCs w:val="21"/>
              </w:rPr>
            </w:pPr>
          </w:p>
        </w:tc>
        <w:tc>
          <w:tcPr>
            <w:tcW w:w="5879" w:type="dxa"/>
            <w:tcBorders>
              <w:top w:val="single" w:sz="6" w:space="0" w:color="000000"/>
              <w:left w:val="single" w:sz="6" w:space="0" w:color="000000"/>
              <w:bottom w:val="single" w:sz="6" w:space="0" w:color="000000"/>
              <w:right w:val="single" w:sz="6" w:space="0" w:color="000000"/>
            </w:tcBorders>
            <w:vAlign w:val="center"/>
          </w:tcPr>
          <w:p w14:paraId="312CC3BC" w14:textId="77777777" w:rsidR="0015043C" w:rsidRDefault="00000000">
            <w:pPr>
              <w:spacing w:line="288" w:lineRule="auto"/>
              <w:ind w:leftChars="104" w:left="218"/>
              <w:rPr>
                <w:rFonts w:ascii="宋体" w:hAnsi="宋体" w:cs="宋体"/>
                <w:szCs w:val="21"/>
              </w:rPr>
            </w:pPr>
            <w:r>
              <w:rPr>
                <w:rFonts w:ascii="宋体" w:hAnsi="宋体" w:cs="宋体" w:hint="eastAsia"/>
                <w:szCs w:val="21"/>
              </w:rPr>
              <w:t>28.支持对双向数据包的解析、识别及还原，不仅对请求进行实时监控，而且还可对返回结果进行完整的还原，根据非法统计医嘱\处方行为的特征实时告警，提供产品截图。</w:t>
            </w:r>
          </w:p>
        </w:tc>
      </w:tr>
      <w:tr w:rsidR="0015043C" w14:paraId="712CB6F2" w14:textId="77777777">
        <w:trPr>
          <w:trHeight w:val="1519"/>
          <w:jc w:val="center"/>
        </w:trPr>
        <w:tc>
          <w:tcPr>
            <w:tcW w:w="909" w:type="dxa"/>
            <w:vMerge w:val="restart"/>
            <w:tcBorders>
              <w:top w:val="single" w:sz="6" w:space="0" w:color="000000"/>
              <w:left w:val="single" w:sz="6" w:space="0" w:color="000000"/>
              <w:right w:val="single" w:sz="6" w:space="0" w:color="000000"/>
            </w:tcBorders>
            <w:vAlign w:val="center"/>
          </w:tcPr>
          <w:p w14:paraId="30AC6AEB" w14:textId="77777777" w:rsidR="0015043C" w:rsidRDefault="00000000">
            <w:pPr>
              <w:spacing w:line="288" w:lineRule="auto"/>
              <w:jc w:val="center"/>
              <w:rPr>
                <w:rStyle w:val="NormalCharacter"/>
                <w:rFonts w:ascii="宋体" w:hAnsi="宋体" w:cs="宋体"/>
                <w:szCs w:val="21"/>
              </w:rPr>
            </w:pPr>
            <w:r>
              <w:rPr>
                <w:rStyle w:val="NormalCharacter"/>
                <w:rFonts w:ascii="宋体" w:hAnsi="宋体" w:cs="宋体" w:hint="eastAsia"/>
                <w:szCs w:val="21"/>
              </w:rPr>
              <w:t>3</w:t>
            </w:r>
          </w:p>
        </w:tc>
        <w:tc>
          <w:tcPr>
            <w:tcW w:w="1311" w:type="dxa"/>
            <w:vMerge w:val="restart"/>
            <w:tcBorders>
              <w:top w:val="single" w:sz="6" w:space="0" w:color="000000"/>
              <w:left w:val="single" w:sz="6" w:space="0" w:color="000000"/>
              <w:right w:val="single" w:sz="6" w:space="0" w:color="000000"/>
            </w:tcBorders>
            <w:vAlign w:val="center"/>
          </w:tcPr>
          <w:p w14:paraId="618E983B" w14:textId="77777777" w:rsidR="0015043C" w:rsidRDefault="00000000">
            <w:pPr>
              <w:spacing w:line="288" w:lineRule="auto"/>
              <w:ind w:leftChars="104" w:left="218"/>
              <w:rPr>
                <w:rStyle w:val="NormalCharacter"/>
                <w:rFonts w:ascii="宋体" w:hAnsi="宋体" w:cs="宋体"/>
                <w:szCs w:val="21"/>
              </w:rPr>
            </w:pPr>
            <w:r>
              <w:rPr>
                <w:rStyle w:val="NormalCharacter"/>
                <w:rFonts w:ascii="宋体" w:hAnsi="宋体" w:cs="宋体" w:hint="eastAsia"/>
                <w:b/>
                <w:bCs/>
                <w:szCs w:val="21"/>
              </w:rPr>
              <w:t>数据库审计管理</w:t>
            </w:r>
          </w:p>
        </w:tc>
        <w:tc>
          <w:tcPr>
            <w:tcW w:w="5879" w:type="dxa"/>
            <w:tcBorders>
              <w:top w:val="single" w:sz="6" w:space="0" w:color="000000"/>
              <w:left w:val="single" w:sz="6" w:space="0" w:color="000000"/>
              <w:bottom w:val="single" w:sz="6" w:space="0" w:color="000000"/>
              <w:right w:val="single" w:sz="6" w:space="0" w:color="000000"/>
            </w:tcBorders>
            <w:vAlign w:val="center"/>
          </w:tcPr>
          <w:p w14:paraId="3672E7A0" w14:textId="77777777" w:rsidR="0015043C" w:rsidRDefault="00000000">
            <w:pPr>
              <w:spacing w:line="288" w:lineRule="auto"/>
              <w:ind w:leftChars="104" w:left="218"/>
              <w:rPr>
                <w:rFonts w:ascii="宋体" w:hAnsi="宋体" w:cs="宋体"/>
                <w:szCs w:val="21"/>
              </w:rPr>
            </w:pPr>
            <w:r>
              <w:rPr>
                <w:rFonts w:ascii="宋体" w:hAnsi="宋体" w:cs="宋体" w:hint="eastAsia"/>
                <w:szCs w:val="21"/>
              </w:rPr>
              <w:t>29.从审计主体、审计客体、日志格式、规则分析能力、报表、告警、存储等模块完全按照等级保护基本要求和测评要求设计研制，该“防统方”系统模块取得《中国国家信息安全产品认证证书》。</w:t>
            </w:r>
          </w:p>
        </w:tc>
      </w:tr>
      <w:tr w:rsidR="0015043C" w14:paraId="321DFCE9" w14:textId="77777777">
        <w:trPr>
          <w:trHeight w:val="1519"/>
          <w:jc w:val="center"/>
        </w:trPr>
        <w:tc>
          <w:tcPr>
            <w:tcW w:w="909" w:type="dxa"/>
            <w:vMerge/>
            <w:tcBorders>
              <w:left w:val="single" w:sz="6" w:space="0" w:color="000000"/>
              <w:right w:val="single" w:sz="6" w:space="0" w:color="000000"/>
            </w:tcBorders>
            <w:vAlign w:val="center"/>
          </w:tcPr>
          <w:p w14:paraId="5B73493D" w14:textId="77777777" w:rsidR="0015043C" w:rsidRDefault="0015043C">
            <w:pPr>
              <w:spacing w:line="288" w:lineRule="auto"/>
              <w:rPr>
                <w:rStyle w:val="NormalCharacter"/>
                <w:rFonts w:ascii="宋体" w:hAnsi="宋体" w:cs="宋体"/>
                <w:szCs w:val="21"/>
              </w:rPr>
            </w:pPr>
          </w:p>
        </w:tc>
        <w:tc>
          <w:tcPr>
            <w:tcW w:w="1311" w:type="dxa"/>
            <w:vMerge/>
            <w:tcBorders>
              <w:left w:val="single" w:sz="6" w:space="0" w:color="000000"/>
              <w:right w:val="single" w:sz="6" w:space="0" w:color="000000"/>
            </w:tcBorders>
            <w:vAlign w:val="center"/>
          </w:tcPr>
          <w:p w14:paraId="70CD9594" w14:textId="77777777" w:rsidR="0015043C" w:rsidRDefault="0015043C">
            <w:pPr>
              <w:spacing w:line="288" w:lineRule="auto"/>
              <w:rPr>
                <w:rStyle w:val="NormalCharacter"/>
                <w:rFonts w:ascii="宋体" w:hAnsi="宋体" w:cs="宋体"/>
                <w:szCs w:val="21"/>
              </w:rPr>
            </w:pPr>
          </w:p>
        </w:tc>
        <w:tc>
          <w:tcPr>
            <w:tcW w:w="5879" w:type="dxa"/>
            <w:tcBorders>
              <w:top w:val="single" w:sz="6" w:space="0" w:color="000000"/>
              <w:left w:val="single" w:sz="6" w:space="0" w:color="000000"/>
              <w:bottom w:val="single" w:sz="6" w:space="0" w:color="000000"/>
              <w:right w:val="single" w:sz="6" w:space="0" w:color="000000"/>
            </w:tcBorders>
            <w:vAlign w:val="center"/>
          </w:tcPr>
          <w:p w14:paraId="19F0489A" w14:textId="77777777" w:rsidR="0015043C" w:rsidRDefault="00000000">
            <w:pPr>
              <w:spacing w:line="288" w:lineRule="auto"/>
              <w:ind w:leftChars="104" w:left="218"/>
              <w:rPr>
                <w:rFonts w:ascii="宋体" w:hAnsi="宋体" w:cs="宋体"/>
                <w:szCs w:val="21"/>
              </w:rPr>
            </w:pPr>
            <w:r>
              <w:rPr>
                <w:rFonts w:ascii="宋体" w:hAnsi="宋体" w:cs="宋体" w:hint="eastAsia"/>
                <w:szCs w:val="21"/>
              </w:rPr>
              <w:t>30.支持对Oracle、MS-SQL 、DB2、MYSQL、CACHE DB、POSTGRESQL和Sybase 等数据库提供自动化评估、审计和保护功能,可审计的数据库或集群数量不少于6个，并且可以是一个oracle库而另外一个是其他。</w:t>
            </w:r>
          </w:p>
        </w:tc>
      </w:tr>
      <w:tr w:rsidR="0015043C" w14:paraId="02B0A84B" w14:textId="77777777">
        <w:trPr>
          <w:trHeight w:val="766"/>
          <w:jc w:val="center"/>
        </w:trPr>
        <w:tc>
          <w:tcPr>
            <w:tcW w:w="909" w:type="dxa"/>
            <w:vMerge/>
            <w:tcBorders>
              <w:left w:val="single" w:sz="6" w:space="0" w:color="000000"/>
              <w:right w:val="single" w:sz="6" w:space="0" w:color="000000"/>
            </w:tcBorders>
            <w:vAlign w:val="center"/>
          </w:tcPr>
          <w:p w14:paraId="437C3CA1" w14:textId="77777777" w:rsidR="0015043C" w:rsidRDefault="0015043C">
            <w:pPr>
              <w:spacing w:line="288" w:lineRule="auto"/>
              <w:rPr>
                <w:rStyle w:val="NormalCharacter"/>
                <w:rFonts w:ascii="宋体" w:hAnsi="宋体" w:cs="宋体"/>
                <w:szCs w:val="21"/>
              </w:rPr>
            </w:pPr>
          </w:p>
        </w:tc>
        <w:tc>
          <w:tcPr>
            <w:tcW w:w="1311" w:type="dxa"/>
            <w:vMerge/>
            <w:tcBorders>
              <w:left w:val="single" w:sz="6" w:space="0" w:color="000000"/>
              <w:right w:val="single" w:sz="6" w:space="0" w:color="000000"/>
            </w:tcBorders>
            <w:vAlign w:val="center"/>
          </w:tcPr>
          <w:p w14:paraId="102EB8FE" w14:textId="77777777" w:rsidR="0015043C" w:rsidRDefault="0015043C">
            <w:pPr>
              <w:spacing w:line="288" w:lineRule="auto"/>
              <w:rPr>
                <w:rStyle w:val="NormalCharacter"/>
                <w:rFonts w:ascii="宋体" w:hAnsi="宋体" w:cs="宋体"/>
                <w:szCs w:val="21"/>
              </w:rPr>
            </w:pPr>
          </w:p>
        </w:tc>
        <w:tc>
          <w:tcPr>
            <w:tcW w:w="5879" w:type="dxa"/>
            <w:tcBorders>
              <w:top w:val="single" w:sz="6" w:space="0" w:color="000000"/>
              <w:left w:val="single" w:sz="6" w:space="0" w:color="000000"/>
              <w:bottom w:val="single" w:sz="6" w:space="0" w:color="000000"/>
              <w:right w:val="single" w:sz="6" w:space="0" w:color="000000"/>
            </w:tcBorders>
            <w:vAlign w:val="center"/>
          </w:tcPr>
          <w:p w14:paraId="6B7BAD35" w14:textId="77777777" w:rsidR="0015043C" w:rsidRDefault="00000000">
            <w:pPr>
              <w:spacing w:line="288" w:lineRule="auto"/>
              <w:ind w:leftChars="104" w:left="218"/>
              <w:rPr>
                <w:rFonts w:ascii="宋体" w:hAnsi="宋体" w:cs="宋体"/>
                <w:szCs w:val="21"/>
              </w:rPr>
            </w:pPr>
            <w:r>
              <w:rPr>
                <w:rFonts w:ascii="宋体" w:hAnsi="宋体" w:cs="宋体" w:hint="eastAsia"/>
                <w:szCs w:val="21"/>
              </w:rPr>
              <w:t>31.主动/被动方式监控关键服务器的开放端口，提供扫描现有应用系统的漏洞。</w:t>
            </w:r>
          </w:p>
        </w:tc>
      </w:tr>
      <w:tr w:rsidR="0015043C" w14:paraId="2D7DD375" w14:textId="77777777">
        <w:trPr>
          <w:trHeight w:val="1465"/>
          <w:jc w:val="center"/>
        </w:trPr>
        <w:tc>
          <w:tcPr>
            <w:tcW w:w="909" w:type="dxa"/>
            <w:vMerge/>
            <w:tcBorders>
              <w:left w:val="single" w:sz="6" w:space="0" w:color="000000"/>
              <w:right w:val="single" w:sz="6" w:space="0" w:color="000000"/>
            </w:tcBorders>
            <w:vAlign w:val="center"/>
          </w:tcPr>
          <w:p w14:paraId="4E34F739" w14:textId="77777777" w:rsidR="0015043C" w:rsidRDefault="0015043C">
            <w:pPr>
              <w:spacing w:line="288" w:lineRule="auto"/>
              <w:rPr>
                <w:rStyle w:val="NormalCharacter"/>
                <w:rFonts w:ascii="宋体" w:hAnsi="宋体" w:cs="宋体"/>
                <w:szCs w:val="21"/>
              </w:rPr>
            </w:pPr>
          </w:p>
        </w:tc>
        <w:tc>
          <w:tcPr>
            <w:tcW w:w="1311" w:type="dxa"/>
            <w:vMerge/>
            <w:tcBorders>
              <w:left w:val="single" w:sz="6" w:space="0" w:color="000000"/>
              <w:right w:val="single" w:sz="6" w:space="0" w:color="000000"/>
            </w:tcBorders>
            <w:vAlign w:val="center"/>
          </w:tcPr>
          <w:p w14:paraId="60FD2577" w14:textId="77777777" w:rsidR="0015043C" w:rsidRDefault="0015043C">
            <w:pPr>
              <w:spacing w:line="288" w:lineRule="auto"/>
              <w:rPr>
                <w:rStyle w:val="NormalCharacter"/>
                <w:rFonts w:ascii="宋体" w:hAnsi="宋体" w:cs="宋体"/>
                <w:szCs w:val="21"/>
              </w:rPr>
            </w:pPr>
          </w:p>
        </w:tc>
        <w:tc>
          <w:tcPr>
            <w:tcW w:w="5879" w:type="dxa"/>
            <w:tcBorders>
              <w:top w:val="single" w:sz="6" w:space="0" w:color="000000"/>
              <w:left w:val="single" w:sz="6" w:space="0" w:color="000000"/>
              <w:bottom w:val="single" w:sz="6" w:space="0" w:color="000000"/>
              <w:right w:val="single" w:sz="6" w:space="0" w:color="000000"/>
            </w:tcBorders>
            <w:vAlign w:val="center"/>
          </w:tcPr>
          <w:p w14:paraId="6A933C51" w14:textId="77777777" w:rsidR="0015043C" w:rsidRDefault="00000000">
            <w:pPr>
              <w:spacing w:line="288" w:lineRule="auto"/>
              <w:ind w:leftChars="104" w:left="218"/>
              <w:rPr>
                <w:rFonts w:ascii="宋体" w:hAnsi="宋体" w:cs="宋体"/>
                <w:szCs w:val="21"/>
              </w:rPr>
            </w:pPr>
            <w:r>
              <w:rPr>
                <w:rFonts w:ascii="宋体" w:hAnsi="宋体" w:cs="宋体" w:hint="eastAsia"/>
                <w:szCs w:val="21"/>
              </w:rPr>
              <w:t>32.用户可以根据需要自定义规则，并能根据设定的条件产生审计报告。能对审计结果进行多条件组合查询，比如按下列条件查询：IP地址、MAC地址、表名、操作方式、计算机名、数据库名、程序名等。并就能支持按关键词进行模糊查询。查询结果应支持多种格式(excel、pdf、txt等)导出。</w:t>
            </w:r>
          </w:p>
        </w:tc>
      </w:tr>
      <w:tr w:rsidR="0015043C" w14:paraId="0FF26566" w14:textId="77777777">
        <w:trPr>
          <w:trHeight w:val="1519"/>
          <w:jc w:val="center"/>
        </w:trPr>
        <w:tc>
          <w:tcPr>
            <w:tcW w:w="909" w:type="dxa"/>
            <w:vMerge/>
            <w:tcBorders>
              <w:left w:val="single" w:sz="6" w:space="0" w:color="000000"/>
              <w:right w:val="single" w:sz="6" w:space="0" w:color="000000"/>
            </w:tcBorders>
            <w:vAlign w:val="center"/>
          </w:tcPr>
          <w:p w14:paraId="4F25F5C9" w14:textId="77777777" w:rsidR="0015043C" w:rsidRDefault="0015043C">
            <w:pPr>
              <w:spacing w:line="288" w:lineRule="auto"/>
              <w:rPr>
                <w:rStyle w:val="NormalCharacter"/>
                <w:rFonts w:ascii="宋体" w:hAnsi="宋体" w:cs="宋体"/>
                <w:szCs w:val="21"/>
              </w:rPr>
            </w:pPr>
          </w:p>
        </w:tc>
        <w:tc>
          <w:tcPr>
            <w:tcW w:w="1311" w:type="dxa"/>
            <w:vMerge/>
            <w:tcBorders>
              <w:left w:val="single" w:sz="6" w:space="0" w:color="000000"/>
              <w:right w:val="single" w:sz="6" w:space="0" w:color="000000"/>
            </w:tcBorders>
            <w:vAlign w:val="center"/>
          </w:tcPr>
          <w:p w14:paraId="7E530864" w14:textId="77777777" w:rsidR="0015043C" w:rsidRDefault="0015043C">
            <w:pPr>
              <w:spacing w:line="288" w:lineRule="auto"/>
              <w:rPr>
                <w:rStyle w:val="NormalCharacter"/>
                <w:rFonts w:ascii="宋体" w:hAnsi="宋体" w:cs="宋体"/>
                <w:szCs w:val="21"/>
              </w:rPr>
            </w:pPr>
          </w:p>
        </w:tc>
        <w:tc>
          <w:tcPr>
            <w:tcW w:w="5879" w:type="dxa"/>
            <w:tcBorders>
              <w:top w:val="single" w:sz="6" w:space="0" w:color="000000"/>
              <w:left w:val="single" w:sz="6" w:space="0" w:color="000000"/>
              <w:bottom w:val="single" w:sz="6" w:space="0" w:color="000000"/>
              <w:right w:val="single" w:sz="6" w:space="0" w:color="000000"/>
            </w:tcBorders>
            <w:vAlign w:val="center"/>
          </w:tcPr>
          <w:p w14:paraId="5275E581" w14:textId="77777777" w:rsidR="0015043C" w:rsidRDefault="00000000">
            <w:pPr>
              <w:spacing w:line="288" w:lineRule="auto"/>
              <w:ind w:leftChars="104" w:left="218"/>
              <w:rPr>
                <w:rFonts w:ascii="宋体" w:hAnsi="宋体" w:cs="宋体"/>
                <w:szCs w:val="21"/>
              </w:rPr>
            </w:pPr>
            <w:r>
              <w:rPr>
                <w:rFonts w:ascii="宋体" w:hAnsi="宋体" w:cs="宋体" w:hint="eastAsia"/>
                <w:szCs w:val="21"/>
              </w:rPr>
              <w:t>33.系统可以监控、记录并且还原客户端连接到服务器的TELNET/FTP等远程登录操作信息，记录内容包括客户端IP地址，客户端MAC地址，服务器地址以及产生记录的时间，并提供多种查询，支持多种文件格式导出。</w:t>
            </w:r>
          </w:p>
        </w:tc>
      </w:tr>
      <w:tr w:rsidR="0015043C" w14:paraId="51F5CCB2" w14:textId="77777777">
        <w:trPr>
          <w:trHeight w:val="2271"/>
          <w:jc w:val="center"/>
        </w:trPr>
        <w:tc>
          <w:tcPr>
            <w:tcW w:w="909" w:type="dxa"/>
            <w:vMerge/>
            <w:tcBorders>
              <w:left w:val="single" w:sz="6" w:space="0" w:color="000000"/>
              <w:right w:val="single" w:sz="6" w:space="0" w:color="000000"/>
            </w:tcBorders>
            <w:vAlign w:val="center"/>
          </w:tcPr>
          <w:p w14:paraId="6128C43B" w14:textId="77777777" w:rsidR="0015043C" w:rsidRDefault="0015043C">
            <w:pPr>
              <w:spacing w:line="288" w:lineRule="auto"/>
              <w:rPr>
                <w:rStyle w:val="NormalCharacter"/>
                <w:rFonts w:ascii="宋体" w:hAnsi="宋体" w:cs="宋体"/>
                <w:szCs w:val="21"/>
              </w:rPr>
            </w:pPr>
          </w:p>
        </w:tc>
        <w:tc>
          <w:tcPr>
            <w:tcW w:w="1311" w:type="dxa"/>
            <w:vMerge/>
            <w:tcBorders>
              <w:left w:val="single" w:sz="6" w:space="0" w:color="000000"/>
              <w:right w:val="single" w:sz="6" w:space="0" w:color="000000"/>
            </w:tcBorders>
            <w:vAlign w:val="center"/>
          </w:tcPr>
          <w:p w14:paraId="73FD04E4" w14:textId="77777777" w:rsidR="0015043C" w:rsidRDefault="0015043C">
            <w:pPr>
              <w:spacing w:line="288" w:lineRule="auto"/>
              <w:rPr>
                <w:rStyle w:val="NormalCharacter"/>
                <w:rFonts w:ascii="宋体" w:hAnsi="宋体" w:cs="宋体"/>
                <w:szCs w:val="21"/>
              </w:rPr>
            </w:pPr>
          </w:p>
        </w:tc>
        <w:tc>
          <w:tcPr>
            <w:tcW w:w="5879" w:type="dxa"/>
            <w:tcBorders>
              <w:top w:val="single" w:sz="6" w:space="0" w:color="000000"/>
              <w:left w:val="single" w:sz="6" w:space="0" w:color="000000"/>
              <w:bottom w:val="single" w:sz="6" w:space="0" w:color="000000"/>
              <w:right w:val="single" w:sz="6" w:space="0" w:color="000000"/>
            </w:tcBorders>
            <w:vAlign w:val="center"/>
          </w:tcPr>
          <w:p w14:paraId="4CB18987" w14:textId="77777777" w:rsidR="0015043C" w:rsidRDefault="00000000">
            <w:pPr>
              <w:spacing w:line="288" w:lineRule="auto"/>
              <w:ind w:leftChars="104" w:left="218"/>
              <w:rPr>
                <w:rFonts w:ascii="宋体" w:hAnsi="宋体" w:cs="宋体"/>
                <w:szCs w:val="21"/>
              </w:rPr>
            </w:pPr>
            <w:r>
              <w:rPr>
                <w:rFonts w:ascii="宋体" w:hAnsi="宋体" w:cs="宋体" w:hint="eastAsia"/>
                <w:szCs w:val="21"/>
              </w:rPr>
              <w:t>34.支持指定</w:t>
            </w:r>
            <w:proofErr w:type="gramStart"/>
            <w:r>
              <w:rPr>
                <w:rFonts w:ascii="宋体" w:hAnsi="宋体" w:cs="宋体" w:hint="eastAsia"/>
                <w:szCs w:val="21"/>
              </w:rPr>
              <w:t>非关注</w:t>
            </w:r>
            <w:proofErr w:type="gramEnd"/>
            <w:r>
              <w:rPr>
                <w:rFonts w:ascii="宋体" w:hAnsi="宋体" w:cs="宋体" w:hint="eastAsia"/>
                <w:szCs w:val="21"/>
              </w:rPr>
              <w:t>策略，系统将</w:t>
            </w:r>
            <w:proofErr w:type="gramStart"/>
            <w:r>
              <w:rPr>
                <w:rFonts w:ascii="宋体" w:hAnsi="宋体" w:cs="宋体" w:hint="eastAsia"/>
                <w:szCs w:val="21"/>
              </w:rPr>
              <w:t>非关注</w:t>
            </w:r>
            <w:proofErr w:type="gramEnd"/>
            <w:r>
              <w:rPr>
                <w:rFonts w:ascii="宋体" w:hAnsi="宋体" w:cs="宋体" w:hint="eastAsia"/>
                <w:szCs w:val="21"/>
              </w:rPr>
              <w:t>的内容进行过滤，不进行记录，降低了存储空间和无用信息的堆砌。策略因子包括：数据库操作来源IP地址、数据库登录用户名称、数据库操作源程序名称、数据库操作源终端名称、数据库操作源终端用户名称、SQL操作语句（DDL、DML、DCL）、数据库表组（表、列）等。</w:t>
            </w:r>
          </w:p>
        </w:tc>
      </w:tr>
      <w:tr w:rsidR="0015043C" w14:paraId="43610D43" w14:textId="77777777">
        <w:trPr>
          <w:trHeight w:val="442"/>
          <w:jc w:val="center"/>
        </w:trPr>
        <w:tc>
          <w:tcPr>
            <w:tcW w:w="909" w:type="dxa"/>
            <w:vMerge/>
            <w:tcBorders>
              <w:left w:val="single" w:sz="6" w:space="0" w:color="000000"/>
              <w:right w:val="single" w:sz="6" w:space="0" w:color="000000"/>
            </w:tcBorders>
            <w:vAlign w:val="center"/>
          </w:tcPr>
          <w:p w14:paraId="5DBA9B89" w14:textId="77777777" w:rsidR="0015043C" w:rsidRDefault="0015043C">
            <w:pPr>
              <w:spacing w:line="288" w:lineRule="auto"/>
              <w:rPr>
                <w:rStyle w:val="NormalCharacter"/>
                <w:rFonts w:ascii="宋体" w:hAnsi="宋体" w:cs="宋体"/>
                <w:szCs w:val="21"/>
              </w:rPr>
            </w:pPr>
          </w:p>
        </w:tc>
        <w:tc>
          <w:tcPr>
            <w:tcW w:w="1311" w:type="dxa"/>
            <w:vMerge/>
            <w:tcBorders>
              <w:left w:val="single" w:sz="6" w:space="0" w:color="000000"/>
              <w:right w:val="single" w:sz="6" w:space="0" w:color="000000"/>
            </w:tcBorders>
            <w:vAlign w:val="center"/>
          </w:tcPr>
          <w:p w14:paraId="5AEDAC90" w14:textId="77777777" w:rsidR="0015043C" w:rsidRDefault="0015043C">
            <w:pPr>
              <w:spacing w:line="288" w:lineRule="auto"/>
              <w:rPr>
                <w:rStyle w:val="NormalCharacter"/>
                <w:rFonts w:ascii="宋体" w:hAnsi="宋体" w:cs="宋体"/>
                <w:szCs w:val="21"/>
              </w:rPr>
            </w:pPr>
          </w:p>
        </w:tc>
        <w:tc>
          <w:tcPr>
            <w:tcW w:w="5879" w:type="dxa"/>
            <w:tcBorders>
              <w:top w:val="single" w:sz="6" w:space="0" w:color="000000"/>
              <w:left w:val="single" w:sz="6" w:space="0" w:color="000000"/>
              <w:bottom w:val="single" w:sz="6" w:space="0" w:color="000000"/>
              <w:right w:val="single" w:sz="6" w:space="0" w:color="000000"/>
            </w:tcBorders>
            <w:vAlign w:val="center"/>
          </w:tcPr>
          <w:p w14:paraId="6B01E953" w14:textId="77777777" w:rsidR="0015043C" w:rsidRDefault="00000000">
            <w:pPr>
              <w:spacing w:line="288" w:lineRule="auto"/>
              <w:ind w:leftChars="104" w:left="218"/>
              <w:rPr>
                <w:rFonts w:ascii="宋体" w:hAnsi="宋体" w:cs="宋体"/>
                <w:szCs w:val="21"/>
              </w:rPr>
            </w:pPr>
            <w:r>
              <w:rPr>
                <w:rFonts w:ascii="宋体" w:hAnsi="宋体" w:cs="宋体" w:hint="eastAsia"/>
                <w:szCs w:val="21"/>
              </w:rPr>
              <w:t>35.提供数据库登录用户名称异常探测、数据库操作源终端异常探测、数据库操作源程序名称异常探测、数据库操作源终端用户名称异常探测，可设定异常黑白名单，对客户端地址、客户端程序、数据库账号、客户端用户名以及执行结果等异常的行为进行异常告警，支持自主学习能力。</w:t>
            </w:r>
          </w:p>
        </w:tc>
      </w:tr>
      <w:tr w:rsidR="0015043C" w14:paraId="4A858F15" w14:textId="77777777">
        <w:trPr>
          <w:trHeight w:val="1895"/>
          <w:jc w:val="center"/>
        </w:trPr>
        <w:tc>
          <w:tcPr>
            <w:tcW w:w="909" w:type="dxa"/>
            <w:vMerge/>
            <w:tcBorders>
              <w:left w:val="single" w:sz="6" w:space="0" w:color="000000"/>
              <w:right w:val="single" w:sz="6" w:space="0" w:color="000000"/>
            </w:tcBorders>
            <w:vAlign w:val="center"/>
          </w:tcPr>
          <w:p w14:paraId="7D46A3C5" w14:textId="77777777" w:rsidR="0015043C" w:rsidRDefault="0015043C">
            <w:pPr>
              <w:spacing w:line="288" w:lineRule="auto"/>
              <w:rPr>
                <w:rStyle w:val="NormalCharacter"/>
                <w:rFonts w:ascii="宋体" w:hAnsi="宋体" w:cs="宋体"/>
                <w:szCs w:val="21"/>
              </w:rPr>
            </w:pPr>
          </w:p>
        </w:tc>
        <w:tc>
          <w:tcPr>
            <w:tcW w:w="1311" w:type="dxa"/>
            <w:vMerge/>
            <w:tcBorders>
              <w:left w:val="single" w:sz="6" w:space="0" w:color="000000"/>
              <w:right w:val="single" w:sz="6" w:space="0" w:color="000000"/>
            </w:tcBorders>
            <w:vAlign w:val="center"/>
          </w:tcPr>
          <w:p w14:paraId="1A05B401" w14:textId="77777777" w:rsidR="0015043C" w:rsidRDefault="0015043C">
            <w:pPr>
              <w:spacing w:line="288" w:lineRule="auto"/>
              <w:rPr>
                <w:rStyle w:val="NormalCharacter"/>
                <w:rFonts w:ascii="宋体" w:hAnsi="宋体" w:cs="宋体"/>
                <w:szCs w:val="21"/>
              </w:rPr>
            </w:pPr>
          </w:p>
        </w:tc>
        <w:tc>
          <w:tcPr>
            <w:tcW w:w="5879" w:type="dxa"/>
            <w:tcBorders>
              <w:top w:val="single" w:sz="6" w:space="0" w:color="000000"/>
              <w:left w:val="single" w:sz="6" w:space="0" w:color="000000"/>
              <w:bottom w:val="single" w:sz="6" w:space="0" w:color="000000"/>
              <w:right w:val="single" w:sz="6" w:space="0" w:color="000000"/>
            </w:tcBorders>
            <w:vAlign w:val="center"/>
          </w:tcPr>
          <w:p w14:paraId="67D75284" w14:textId="77777777" w:rsidR="0015043C" w:rsidRDefault="00000000">
            <w:pPr>
              <w:spacing w:line="288" w:lineRule="auto"/>
              <w:ind w:leftChars="104" w:left="218"/>
              <w:rPr>
                <w:rFonts w:ascii="宋体" w:hAnsi="宋体" w:cs="宋体"/>
                <w:szCs w:val="21"/>
              </w:rPr>
            </w:pPr>
            <w:r>
              <w:rPr>
                <w:rFonts w:ascii="宋体" w:hAnsi="宋体" w:cs="宋体" w:hint="eastAsia"/>
                <w:szCs w:val="21"/>
              </w:rPr>
              <w:t>36.系统能支持多个网段客户端对数据库操作行为的会话审计，能够对</w:t>
            </w:r>
            <w:proofErr w:type="gramStart"/>
            <w:r>
              <w:rPr>
                <w:rFonts w:ascii="宋体" w:hAnsi="宋体" w:cs="宋体" w:hint="eastAsia"/>
                <w:szCs w:val="21"/>
              </w:rPr>
              <w:t>各种访问</w:t>
            </w:r>
            <w:proofErr w:type="gramEnd"/>
            <w:r>
              <w:rPr>
                <w:rFonts w:ascii="宋体" w:hAnsi="宋体" w:cs="宋体" w:hint="eastAsia"/>
                <w:szCs w:val="21"/>
              </w:rPr>
              <w:t>数据的途径（如客户端软件、PL/SQL、SQL*Plus、PB、Toad等各种SQL操作工具）进行监控和设计，可以跟踪审计某某时间、某某IP、某某计算机名、某某用户对数据库服务器进行了该类操作。</w:t>
            </w:r>
          </w:p>
        </w:tc>
      </w:tr>
      <w:tr w:rsidR="0015043C" w14:paraId="3E6C46BA" w14:textId="77777777">
        <w:trPr>
          <w:trHeight w:val="766"/>
          <w:jc w:val="center"/>
        </w:trPr>
        <w:tc>
          <w:tcPr>
            <w:tcW w:w="909" w:type="dxa"/>
            <w:vMerge/>
            <w:tcBorders>
              <w:left w:val="single" w:sz="6" w:space="0" w:color="000000"/>
              <w:right w:val="single" w:sz="6" w:space="0" w:color="000000"/>
            </w:tcBorders>
            <w:vAlign w:val="center"/>
          </w:tcPr>
          <w:p w14:paraId="00CEFF82" w14:textId="77777777" w:rsidR="0015043C" w:rsidRDefault="0015043C">
            <w:pPr>
              <w:spacing w:line="288" w:lineRule="auto"/>
              <w:rPr>
                <w:rStyle w:val="NormalCharacter"/>
                <w:rFonts w:ascii="宋体" w:hAnsi="宋体" w:cs="宋体"/>
                <w:szCs w:val="21"/>
              </w:rPr>
            </w:pPr>
          </w:p>
        </w:tc>
        <w:tc>
          <w:tcPr>
            <w:tcW w:w="1311" w:type="dxa"/>
            <w:vMerge/>
            <w:tcBorders>
              <w:left w:val="single" w:sz="6" w:space="0" w:color="000000"/>
              <w:right w:val="single" w:sz="6" w:space="0" w:color="000000"/>
            </w:tcBorders>
            <w:vAlign w:val="center"/>
          </w:tcPr>
          <w:p w14:paraId="202CE0C4" w14:textId="77777777" w:rsidR="0015043C" w:rsidRDefault="0015043C">
            <w:pPr>
              <w:spacing w:line="288" w:lineRule="auto"/>
              <w:rPr>
                <w:rStyle w:val="NormalCharacter"/>
                <w:rFonts w:ascii="宋体" w:hAnsi="宋体" w:cs="宋体"/>
                <w:szCs w:val="21"/>
              </w:rPr>
            </w:pPr>
          </w:p>
        </w:tc>
        <w:tc>
          <w:tcPr>
            <w:tcW w:w="5879" w:type="dxa"/>
            <w:tcBorders>
              <w:top w:val="single" w:sz="6" w:space="0" w:color="000000"/>
              <w:left w:val="single" w:sz="6" w:space="0" w:color="000000"/>
              <w:bottom w:val="single" w:sz="6" w:space="0" w:color="000000"/>
              <w:right w:val="single" w:sz="6" w:space="0" w:color="000000"/>
            </w:tcBorders>
            <w:vAlign w:val="center"/>
          </w:tcPr>
          <w:p w14:paraId="74B77E11" w14:textId="77777777" w:rsidR="0015043C" w:rsidRDefault="00000000">
            <w:pPr>
              <w:spacing w:line="288" w:lineRule="auto"/>
              <w:ind w:leftChars="104" w:left="218"/>
              <w:rPr>
                <w:rFonts w:ascii="宋体" w:hAnsi="宋体" w:cs="宋体"/>
                <w:szCs w:val="21"/>
              </w:rPr>
            </w:pPr>
            <w:r>
              <w:rPr>
                <w:rFonts w:ascii="宋体" w:hAnsi="宋体" w:cs="宋体" w:hint="eastAsia"/>
                <w:szCs w:val="21"/>
              </w:rPr>
              <w:t>37.能够检测网络拷贝等操作,能够检测通过网络KVM发出的指令。</w:t>
            </w:r>
          </w:p>
        </w:tc>
      </w:tr>
      <w:tr w:rsidR="0015043C" w14:paraId="7B7BED1C" w14:textId="77777777">
        <w:trPr>
          <w:trHeight w:val="1519"/>
          <w:jc w:val="center"/>
        </w:trPr>
        <w:tc>
          <w:tcPr>
            <w:tcW w:w="909" w:type="dxa"/>
            <w:vMerge/>
            <w:tcBorders>
              <w:left w:val="single" w:sz="6" w:space="0" w:color="000000"/>
              <w:right w:val="single" w:sz="6" w:space="0" w:color="000000"/>
            </w:tcBorders>
            <w:vAlign w:val="center"/>
          </w:tcPr>
          <w:p w14:paraId="5AE2290E" w14:textId="77777777" w:rsidR="0015043C" w:rsidRDefault="0015043C">
            <w:pPr>
              <w:spacing w:line="288" w:lineRule="auto"/>
              <w:rPr>
                <w:rStyle w:val="NormalCharacter"/>
                <w:rFonts w:ascii="宋体" w:hAnsi="宋体" w:cs="宋体"/>
                <w:szCs w:val="21"/>
              </w:rPr>
            </w:pPr>
          </w:p>
        </w:tc>
        <w:tc>
          <w:tcPr>
            <w:tcW w:w="1311" w:type="dxa"/>
            <w:vMerge/>
            <w:tcBorders>
              <w:left w:val="single" w:sz="6" w:space="0" w:color="000000"/>
              <w:right w:val="single" w:sz="6" w:space="0" w:color="000000"/>
            </w:tcBorders>
            <w:vAlign w:val="center"/>
          </w:tcPr>
          <w:p w14:paraId="314DF5F9" w14:textId="77777777" w:rsidR="0015043C" w:rsidRDefault="0015043C">
            <w:pPr>
              <w:spacing w:line="288" w:lineRule="auto"/>
              <w:rPr>
                <w:rStyle w:val="NormalCharacter"/>
                <w:rFonts w:ascii="宋体" w:hAnsi="宋体" w:cs="宋体"/>
                <w:szCs w:val="21"/>
              </w:rPr>
            </w:pPr>
          </w:p>
        </w:tc>
        <w:tc>
          <w:tcPr>
            <w:tcW w:w="5879" w:type="dxa"/>
            <w:tcBorders>
              <w:top w:val="single" w:sz="6" w:space="0" w:color="000000"/>
              <w:left w:val="single" w:sz="6" w:space="0" w:color="000000"/>
              <w:bottom w:val="single" w:sz="6" w:space="0" w:color="000000"/>
              <w:right w:val="single" w:sz="6" w:space="0" w:color="000000"/>
            </w:tcBorders>
            <w:vAlign w:val="center"/>
          </w:tcPr>
          <w:p w14:paraId="16E21CEA" w14:textId="77777777" w:rsidR="0015043C" w:rsidRDefault="00000000">
            <w:pPr>
              <w:spacing w:line="288" w:lineRule="auto"/>
              <w:ind w:leftChars="104" w:left="218"/>
              <w:rPr>
                <w:rFonts w:ascii="宋体" w:hAnsi="宋体" w:cs="宋体"/>
                <w:szCs w:val="21"/>
              </w:rPr>
            </w:pPr>
            <w:r>
              <w:rPr>
                <w:rFonts w:ascii="宋体" w:hAnsi="宋体" w:cs="宋体" w:hint="eastAsia"/>
                <w:szCs w:val="21"/>
              </w:rPr>
              <w:t>38.系统能支持对数据库SQL操作语句的详细审计，可以分析出每条语句的操作方式、表名、存储过程名、详细操作内容，执行时长、操作成功/失败，受影响行数，关联表与关联表数等字段信息，可审计并还原SQL操作语句。</w:t>
            </w:r>
          </w:p>
        </w:tc>
      </w:tr>
      <w:tr w:rsidR="0015043C" w14:paraId="7FC61637" w14:textId="77777777">
        <w:trPr>
          <w:trHeight w:val="1519"/>
          <w:jc w:val="center"/>
        </w:trPr>
        <w:tc>
          <w:tcPr>
            <w:tcW w:w="909" w:type="dxa"/>
            <w:vMerge/>
            <w:tcBorders>
              <w:left w:val="single" w:sz="6" w:space="0" w:color="000000"/>
              <w:right w:val="single" w:sz="6" w:space="0" w:color="000000"/>
            </w:tcBorders>
            <w:vAlign w:val="center"/>
          </w:tcPr>
          <w:p w14:paraId="5C443C89" w14:textId="77777777" w:rsidR="0015043C" w:rsidRDefault="0015043C">
            <w:pPr>
              <w:spacing w:line="288" w:lineRule="auto"/>
              <w:rPr>
                <w:rStyle w:val="NormalCharacter"/>
                <w:rFonts w:ascii="宋体" w:hAnsi="宋体" w:cs="宋体"/>
                <w:szCs w:val="21"/>
              </w:rPr>
            </w:pPr>
          </w:p>
        </w:tc>
        <w:tc>
          <w:tcPr>
            <w:tcW w:w="1311" w:type="dxa"/>
            <w:vMerge/>
            <w:tcBorders>
              <w:left w:val="single" w:sz="6" w:space="0" w:color="000000"/>
              <w:right w:val="single" w:sz="6" w:space="0" w:color="000000"/>
            </w:tcBorders>
            <w:vAlign w:val="center"/>
          </w:tcPr>
          <w:p w14:paraId="40D34D3B" w14:textId="77777777" w:rsidR="0015043C" w:rsidRDefault="0015043C">
            <w:pPr>
              <w:spacing w:line="288" w:lineRule="auto"/>
              <w:rPr>
                <w:rStyle w:val="NormalCharacter"/>
                <w:rFonts w:ascii="宋体" w:hAnsi="宋体" w:cs="宋体"/>
                <w:szCs w:val="21"/>
              </w:rPr>
            </w:pPr>
          </w:p>
        </w:tc>
        <w:tc>
          <w:tcPr>
            <w:tcW w:w="5879" w:type="dxa"/>
            <w:tcBorders>
              <w:top w:val="single" w:sz="6" w:space="0" w:color="000000"/>
              <w:left w:val="single" w:sz="6" w:space="0" w:color="000000"/>
              <w:bottom w:val="single" w:sz="6" w:space="0" w:color="000000"/>
              <w:right w:val="single" w:sz="6" w:space="0" w:color="000000"/>
            </w:tcBorders>
            <w:vAlign w:val="center"/>
          </w:tcPr>
          <w:p w14:paraId="054694C6" w14:textId="77777777" w:rsidR="0015043C" w:rsidRDefault="00000000">
            <w:pPr>
              <w:spacing w:line="288" w:lineRule="auto"/>
              <w:ind w:leftChars="104" w:left="218"/>
              <w:rPr>
                <w:rFonts w:ascii="宋体" w:hAnsi="宋体" w:cs="宋体"/>
                <w:szCs w:val="21"/>
              </w:rPr>
            </w:pPr>
            <w:r>
              <w:rPr>
                <w:rFonts w:ascii="宋体" w:hAnsi="宋体" w:cs="宋体" w:hint="eastAsia"/>
                <w:szCs w:val="21"/>
              </w:rPr>
              <w:t>39.可根据SQL执行的时间长短设定规则，如命令执行时长超过30秒进行告警；可根据返回记录数多少设定规则，如SQL操作返回的记录数或受影响的行数大于等于10000行时进行告警。</w:t>
            </w:r>
          </w:p>
        </w:tc>
      </w:tr>
      <w:tr w:rsidR="0015043C" w14:paraId="5851B150" w14:textId="77777777">
        <w:trPr>
          <w:trHeight w:val="1158"/>
          <w:jc w:val="center"/>
        </w:trPr>
        <w:tc>
          <w:tcPr>
            <w:tcW w:w="909" w:type="dxa"/>
            <w:tcBorders>
              <w:top w:val="single" w:sz="6" w:space="0" w:color="000000"/>
              <w:left w:val="single" w:sz="6" w:space="0" w:color="000000"/>
              <w:bottom w:val="single" w:sz="6" w:space="0" w:color="000000"/>
              <w:right w:val="single" w:sz="6" w:space="0" w:color="000000"/>
            </w:tcBorders>
            <w:vAlign w:val="center"/>
          </w:tcPr>
          <w:p w14:paraId="6D4F3536" w14:textId="77777777" w:rsidR="0015043C" w:rsidRDefault="00000000">
            <w:pPr>
              <w:spacing w:line="288" w:lineRule="auto"/>
              <w:jc w:val="center"/>
              <w:rPr>
                <w:rStyle w:val="NormalCharacter"/>
                <w:rFonts w:ascii="宋体" w:hAnsi="宋体" w:cs="宋体"/>
                <w:szCs w:val="21"/>
              </w:rPr>
            </w:pPr>
            <w:r>
              <w:rPr>
                <w:rStyle w:val="NormalCharacter"/>
                <w:rFonts w:ascii="宋体" w:hAnsi="宋体" w:cs="宋体" w:hint="eastAsia"/>
                <w:szCs w:val="21"/>
              </w:rPr>
              <w:lastRenderedPageBreak/>
              <w:t>4</w:t>
            </w:r>
          </w:p>
        </w:tc>
        <w:tc>
          <w:tcPr>
            <w:tcW w:w="1311" w:type="dxa"/>
            <w:tcBorders>
              <w:top w:val="single" w:sz="6" w:space="0" w:color="000000"/>
              <w:left w:val="single" w:sz="6" w:space="0" w:color="000000"/>
              <w:bottom w:val="single" w:sz="6" w:space="0" w:color="000000"/>
              <w:right w:val="single" w:sz="6" w:space="0" w:color="000000"/>
            </w:tcBorders>
            <w:vAlign w:val="center"/>
          </w:tcPr>
          <w:p w14:paraId="12B954ED" w14:textId="77777777" w:rsidR="0015043C" w:rsidRDefault="00000000">
            <w:pPr>
              <w:spacing w:line="288" w:lineRule="auto"/>
              <w:jc w:val="center"/>
              <w:rPr>
                <w:rStyle w:val="NormalCharacter"/>
                <w:rFonts w:ascii="宋体" w:hAnsi="宋体" w:cs="宋体"/>
                <w:b/>
                <w:bCs/>
                <w:szCs w:val="21"/>
              </w:rPr>
            </w:pPr>
            <w:r>
              <w:rPr>
                <w:rStyle w:val="NormalCharacter"/>
                <w:rFonts w:ascii="宋体" w:hAnsi="宋体" w:cs="宋体" w:hint="eastAsia"/>
                <w:b/>
                <w:bCs/>
                <w:kern w:val="0"/>
                <w:szCs w:val="21"/>
              </w:rPr>
              <w:t>告警模块</w:t>
            </w:r>
          </w:p>
        </w:tc>
        <w:tc>
          <w:tcPr>
            <w:tcW w:w="5879" w:type="dxa"/>
            <w:tcBorders>
              <w:top w:val="single" w:sz="6" w:space="0" w:color="000000"/>
              <w:left w:val="single" w:sz="6" w:space="0" w:color="000000"/>
              <w:bottom w:val="single" w:sz="6" w:space="0" w:color="000000"/>
              <w:right w:val="single" w:sz="6" w:space="0" w:color="000000"/>
            </w:tcBorders>
            <w:vAlign w:val="center"/>
          </w:tcPr>
          <w:p w14:paraId="6AFBC8C2" w14:textId="77777777" w:rsidR="0015043C" w:rsidRDefault="00000000">
            <w:pPr>
              <w:spacing w:line="288" w:lineRule="auto"/>
              <w:ind w:leftChars="104" w:left="218"/>
              <w:rPr>
                <w:rFonts w:ascii="宋体" w:hAnsi="宋体" w:cs="宋体"/>
                <w:szCs w:val="21"/>
              </w:rPr>
            </w:pPr>
            <w:r>
              <w:rPr>
                <w:rFonts w:ascii="宋体" w:hAnsi="宋体" w:cs="宋体" w:hint="eastAsia"/>
                <w:szCs w:val="21"/>
              </w:rPr>
              <w:t>40.可根据用户自定义规则实时发出手机短信通知\App和邮件提醒等多种方式的告警信息，该移动</w:t>
            </w:r>
            <w:proofErr w:type="gramStart"/>
            <w:r>
              <w:rPr>
                <w:rFonts w:ascii="宋体" w:hAnsi="宋体" w:cs="宋体" w:hint="eastAsia"/>
                <w:szCs w:val="21"/>
              </w:rPr>
              <w:t>端管理</w:t>
            </w:r>
            <w:proofErr w:type="gramEnd"/>
            <w:r>
              <w:rPr>
                <w:rFonts w:ascii="宋体" w:hAnsi="宋体" w:cs="宋体" w:hint="eastAsia"/>
                <w:szCs w:val="21"/>
              </w:rPr>
              <w:t>功能具有版权，并支持配备相应的告警信息发送设备。</w:t>
            </w:r>
          </w:p>
        </w:tc>
      </w:tr>
      <w:tr w:rsidR="0015043C" w14:paraId="63F93008" w14:textId="77777777">
        <w:trPr>
          <w:trHeight w:val="1158"/>
          <w:jc w:val="center"/>
        </w:trPr>
        <w:tc>
          <w:tcPr>
            <w:tcW w:w="909" w:type="dxa"/>
            <w:tcBorders>
              <w:top w:val="single" w:sz="6" w:space="0" w:color="000000"/>
              <w:left w:val="single" w:sz="6" w:space="0" w:color="000000"/>
              <w:bottom w:val="single" w:sz="6" w:space="0" w:color="000000"/>
              <w:right w:val="single" w:sz="6" w:space="0" w:color="000000"/>
            </w:tcBorders>
            <w:vAlign w:val="center"/>
          </w:tcPr>
          <w:p w14:paraId="510C2733" w14:textId="77777777" w:rsidR="0015043C" w:rsidRDefault="00000000">
            <w:pPr>
              <w:spacing w:line="288" w:lineRule="auto"/>
              <w:jc w:val="center"/>
              <w:rPr>
                <w:rStyle w:val="NormalCharacter"/>
                <w:rFonts w:ascii="宋体" w:hAnsi="宋体" w:cs="宋体"/>
                <w:szCs w:val="21"/>
              </w:rPr>
            </w:pPr>
            <w:r>
              <w:rPr>
                <w:rStyle w:val="NormalCharacter"/>
                <w:rFonts w:ascii="宋体" w:hAnsi="宋体" w:cs="宋体" w:hint="eastAsia"/>
                <w:szCs w:val="21"/>
              </w:rPr>
              <w:t>5</w:t>
            </w:r>
          </w:p>
        </w:tc>
        <w:tc>
          <w:tcPr>
            <w:tcW w:w="1311" w:type="dxa"/>
            <w:tcBorders>
              <w:top w:val="single" w:sz="6" w:space="0" w:color="000000"/>
              <w:left w:val="single" w:sz="6" w:space="0" w:color="000000"/>
              <w:bottom w:val="single" w:sz="6" w:space="0" w:color="000000"/>
              <w:right w:val="single" w:sz="6" w:space="0" w:color="000000"/>
            </w:tcBorders>
            <w:vAlign w:val="center"/>
          </w:tcPr>
          <w:p w14:paraId="5A48A0E6" w14:textId="77777777" w:rsidR="0015043C" w:rsidRDefault="00000000">
            <w:pPr>
              <w:spacing w:line="288" w:lineRule="auto"/>
              <w:jc w:val="center"/>
              <w:rPr>
                <w:rStyle w:val="NormalCharacter"/>
                <w:rFonts w:ascii="宋体" w:hAnsi="宋体" w:cs="宋体"/>
                <w:b/>
                <w:bCs/>
                <w:kern w:val="0"/>
                <w:szCs w:val="21"/>
              </w:rPr>
            </w:pPr>
            <w:r>
              <w:rPr>
                <w:rStyle w:val="NormalCharacter"/>
                <w:rFonts w:ascii="宋体" w:hAnsi="宋体" w:cs="宋体" w:hint="eastAsia"/>
                <w:b/>
                <w:bCs/>
                <w:kern w:val="0"/>
                <w:szCs w:val="21"/>
              </w:rPr>
              <w:t>服务要求</w:t>
            </w:r>
          </w:p>
        </w:tc>
        <w:tc>
          <w:tcPr>
            <w:tcW w:w="5879" w:type="dxa"/>
            <w:tcBorders>
              <w:top w:val="single" w:sz="6" w:space="0" w:color="000000"/>
              <w:left w:val="single" w:sz="6" w:space="0" w:color="000000"/>
              <w:bottom w:val="single" w:sz="6" w:space="0" w:color="000000"/>
              <w:right w:val="single" w:sz="6" w:space="0" w:color="000000"/>
            </w:tcBorders>
            <w:vAlign w:val="center"/>
          </w:tcPr>
          <w:p w14:paraId="2F517B6F" w14:textId="7A63AC85" w:rsidR="0015043C" w:rsidRDefault="00000000">
            <w:pPr>
              <w:spacing w:line="288" w:lineRule="auto"/>
              <w:ind w:leftChars="104" w:left="218"/>
            </w:pPr>
            <w:r>
              <w:rPr>
                <w:rFonts w:hint="eastAsia"/>
              </w:rPr>
              <w:t>★</w:t>
            </w:r>
            <w:r>
              <w:rPr>
                <w:rFonts w:ascii="宋体" w:hAnsi="宋体" w:cs="宋体" w:hint="eastAsia"/>
                <w:szCs w:val="21"/>
              </w:rPr>
              <w:t>41.</w:t>
            </w:r>
            <w:r>
              <w:rPr>
                <w:rFonts w:hint="eastAsia"/>
              </w:rPr>
              <w:t>系</w:t>
            </w:r>
            <w:r>
              <w:rPr>
                <w:rFonts w:ascii="宋体" w:hAnsi="宋体" w:cs="宋体" w:hint="eastAsia"/>
                <w:szCs w:val="21"/>
              </w:rPr>
              <w:t>统免费升级与维护期为</w:t>
            </w:r>
            <w:r w:rsidR="00E748BE">
              <w:rPr>
                <w:rFonts w:ascii="宋体" w:hAnsi="宋体" w:cs="宋体" w:hint="eastAsia"/>
                <w:szCs w:val="21"/>
              </w:rPr>
              <w:t>六</w:t>
            </w:r>
            <w:r>
              <w:rPr>
                <w:rFonts w:ascii="宋体" w:hAnsi="宋体" w:cs="宋体" w:hint="eastAsia"/>
                <w:szCs w:val="21"/>
              </w:rPr>
              <w:t>年，实施上线、维护工作必须由原厂厂家完成；必须在合同签订后30个工作日内完成系统调试、上线和初验，初验后开始试运行并在试运行3个月后进行最终验收。提供7*24小时电话、现场的维护、软件升级服务；每季度至少提供一次巡检及协助报告分析服务。当收到医院的报修要求时，若2小时内电话无法解决，4小时内到达现场进行维护，48小时内解决完毕</w:t>
            </w:r>
            <w:r>
              <w:rPr>
                <w:rStyle w:val="NormalCharacter"/>
                <w:rFonts w:ascii="宋体" w:hAnsi="宋体" w:cs="宋体" w:hint="eastAsia"/>
                <w:sz w:val="24"/>
                <w:szCs w:val="24"/>
              </w:rPr>
              <w:t>。</w:t>
            </w:r>
          </w:p>
        </w:tc>
      </w:tr>
    </w:tbl>
    <w:p w14:paraId="778AC0DB" w14:textId="77777777" w:rsidR="0015043C" w:rsidRDefault="0015043C" w:rsidP="000D2E82">
      <w:pPr>
        <w:pStyle w:val="Heading3"/>
        <w:snapToGrid w:val="0"/>
        <w:spacing w:before="156" w:after="156" w:line="360" w:lineRule="auto"/>
        <w:rPr>
          <w:rStyle w:val="NormalCharacter"/>
          <w:rFonts w:ascii="宋体" w:hAnsi="宋体" w:cs="宋体"/>
          <w:sz w:val="24"/>
          <w:szCs w:val="24"/>
        </w:rPr>
      </w:pPr>
    </w:p>
    <w:sectPr w:rsidR="0015043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178B" w14:textId="77777777" w:rsidR="00A64956" w:rsidRDefault="00A64956" w:rsidP="00361CF5">
      <w:r>
        <w:separator/>
      </w:r>
    </w:p>
  </w:endnote>
  <w:endnote w:type="continuationSeparator" w:id="0">
    <w:p w14:paraId="37E55565" w14:textId="77777777" w:rsidR="00A64956" w:rsidRDefault="00A64956" w:rsidP="0036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86CE2" w14:textId="77777777" w:rsidR="00A64956" w:rsidRDefault="00A64956" w:rsidP="00361CF5">
      <w:r>
        <w:separator/>
      </w:r>
    </w:p>
  </w:footnote>
  <w:footnote w:type="continuationSeparator" w:id="0">
    <w:p w14:paraId="7BC541A8" w14:textId="77777777" w:rsidR="00A64956" w:rsidRDefault="00A64956" w:rsidP="00361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EB67D"/>
    <w:multiLevelType w:val="singleLevel"/>
    <w:tmpl w:val="5A5EB67D"/>
    <w:lvl w:ilvl="0">
      <w:start w:val="1"/>
      <w:numFmt w:val="decimal"/>
      <w:lvlText w:val="%1."/>
      <w:lvlJc w:val="left"/>
      <w:pPr>
        <w:ind w:left="425" w:hanging="425"/>
      </w:pPr>
      <w:rPr>
        <w:rFonts w:hint="default"/>
      </w:rPr>
    </w:lvl>
  </w:abstractNum>
  <w:abstractNum w:abstractNumId="1" w15:restartNumberingAfterBreak="0">
    <w:nsid w:val="5A5EB6A7"/>
    <w:multiLevelType w:val="singleLevel"/>
    <w:tmpl w:val="5A5EB6A7"/>
    <w:lvl w:ilvl="0">
      <w:start w:val="1"/>
      <w:numFmt w:val="decimal"/>
      <w:lvlText w:val="%1."/>
      <w:lvlJc w:val="left"/>
      <w:pPr>
        <w:ind w:left="425" w:hanging="425"/>
      </w:pPr>
      <w:rPr>
        <w:rFonts w:hint="default"/>
      </w:rPr>
    </w:lvl>
  </w:abstractNum>
  <w:num w:numId="1" w16cid:durableId="1263419199">
    <w:abstractNumId w:val="0"/>
  </w:num>
  <w:num w:numId="2" w16cid:durableId="779228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k3NzY0ZDNkZWNjMTVmMjg0N2Y1NjBjMzY1NzgzOTUifQ=="/>
  </w:docVars>
  <w:rsids>
    <w:rsidRoot w:val="00826FF5"/>
    <w:rsid w:val="000C6164"/>
    <w:rsid w:val="000D2E82"/>
    <w:rsid w:val="00127BA8"/>
    <w:rsid w:val="0015043C"/>
    <w:rsid w:val="00361CF5"/>
    <w:rsid w:val="004658B3"/>
    <w:rsid w:val="005F08BE"/>
    <w:rsid w:val="007B6879"/>
    <w:rsid w:val="00826FF5"/>
    <w:rsid w:val="00906E3E"/>
    <w:rsid w:val="00971219"/>
    <w:rsid w:val="00A64956"/>
    <w:rsid w:val="00B378DB"/>
    <w:rsid w:val="00D725D9"/>
    <w:rsid w:val="00E22C61"/>
    <w:rsid w:val="00E72723"/>
    <w:rsid w:val="00E748BE"/>
    <w:rsid w:val="02DA0E6D"/>
    <w:rsid w:val="03A96A17"/>
    <w:rsid w:val="04EA5606"/>
    <w:rsid w:val="054D1803"/>
    <w:rsid w:val="05D171B7"/>
    <w:rsid w:val="073C42EF"/>
    <w:rsid w:val="0952725D"/>
    <w:rsid w:val="0BDE1032"/>
    <w:rsid w:val="0C593530"/>
    <w:rsid w:val="0F5A5034"/>
    <w:rsid w:val="0FA83403"/>
    <w:rsid w:val="123C49C0"/>
    <w:rsid w:val="13D829E3"/>
    <w:rsid w:val="14290F74"/>
    <w:rsid w:val="145D451B"/>
    <w:rsid w:val="1B054D86"/>
    <w:rsid w:val="1B901A5A"/>
    <w:rsid w:val="1BAC3ED2"/>
    <w:rsid w:val="1E1272A7"/>
    <w:rsid w:val="1E2E1299"/>
    <w:rsid w:val="1E727962"/>
    <w:rsid w:val="20013AC1"/>
    <w:rsid w:val="249312A3"/>
    <w:rsid w:val="25330DD5"/>
    <w:rsid w:val="27DF7FAA"/>
    <w:rsid w:val="28EC2707"/>
    <w:rsid w:val="2A7A5F50"/>
    <w:rsid w:val="2AF957E3"/>
    <w:rsid w:val="2B8D0837"/>
    <w:rsid w:val="2D0F6E6E"/>
    <w:rsid w:val="2D88263F"/>
    <w:rsid w:val="2E4259BF"/>
    <w:rsid w:val="2E4920B8"/>
    <w:rsid w:val="2E56677B"/>
    <w:rsid w:val="2F362A8B"/>
    <w:rsid w:val="31424281"/>
    <w:rsid w:val="315536A4"/>
    <w:rsid w:val="3A7872F1"/>
    <w:rsid w:val="3C7C5835"/>
    <w:rsid w:val="3CB77334"/>
    <w:rsid w:val="3EC72042"/>
    <w:rsid w:val="3EF5741A"/>
    <w:rsid w:val="42391604"/>
    <w:rsid w:val="45321943"/>
    <w:rsid w:val="476F2657"/>
    <w:rsid w:val="479A34DA"/>
    <w:rsid w:val="492712B3"/>
    <w:rsid w:val="4B5936E6"/>
    <w:rsid w:val="4C5146BC"/>
    <w:rsid w:val="4DC0483F"/>
    <w:rsid w:val="4E1F2971"/>
    <w:rsid w:val="501047BA"/>
    <w:rsid w:val="50A56CB1"/>
    <w:rsid w:val="51951C3A"/>
    <w:rsid w:val="526409EC"/>
    <w:rsid w:val="54FD0D9B"/>
    <w:rsid w:val="5643057E"/>
    <w:rsid w:val="56BE6D1E"/>
    <w:rsid w:val="57495418"/>
    <w:rsid w:val="57C55ED1"/>
    <w:rsid w:val="58550991"/>
    <w:rsid w:val="586734DD"/>
    <w:rsid w:val="5A1F7EF7"/>
    <w:rsid w:val="5B836269"/>
    <w:rsid w:val="5E431D8C"/>
    <w:rsid w:val="621E00A0"/>
    <w:rsid w:val="632612ED"/>
    <w:rsid w:val="68F145F5"/>
    <w:rsid w:val="6902495C"/>
    <w:rsid w:val="691613D3"/>
    <w:rsid w:val="69AE3F7F"/>
    <w:rsid w:val="6A700560"/>
    <w:rsid w:val="6C7C587B"/>
    <w:rsid w:val="6E073E59"/>
    <w:rsid w:val="6E8B6429"/>
    <w:rsid w:val="6EE874FD"/>
    <w:rsid w:val="6F035118"/>
    <w:rsid w:val="719B5B12"/>
    <w:rsid w:val="72AC19E8"/>
    <w:rsid w:val="74477EFB"/>
    <w:rsid w:val="79CA6CC0"/>
    <w:rsid w:val="7B040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437511"/>
  <w15:docId w15:val="{A5431F0D-9A00-43ED-875A-E1C2AA85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qFormat="1"/>
    <w:lsdException w:name="Subtitle" w:uiPriority="11"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jc w:val="both"/>
    </w:pPr>
    <w:rPr>
      <w:rFonts w:cstheme="minorBidi"/>
      <w:kern w:val="2"/>
      <w:sz w:val="21"/>
    </w:rPr>
  </w:style>
  <w:style w:type="paragraph" w:styleId="1">
    <w:name w:val="heading 1"/>
    <w:basedOn w:val="a"/>
    <w:next w:val="2"/>
    <w:qFormat/>
    <w:pPr>
      <w:keepNext/>
      <w:keepLines/>
      <w:spacing w:before="340" w:after="330" w:line="576" w:lineRule="auto"/>
      <w:outlineLvl w:val="0"/>
    </w:pPr>
    <w:rPr>
      <w:b/>
      <w:bCs/>
      <w:kern w:val="44"/>
      <w:sz w:val="44"/>
      <w:szCs w:val="44"/>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200"/>
      <w:jc w:val="left"/>
    </w:pPr>
    <w:rPr>
      <w:rFonts w:ascii="宋体" w:hAnsi="宋体"/>
    </w:rPr>
  </w:style>
  <w:style w:type="paragraph" w:styleId="a3">
    <w:name w:val="Body Text Indent"/>
    <w:basedOn w:val="a"/>
    <w:uiPriority w:val="99"/>
    <w:qFormat/>
    <w:pPr>
      <w:ind w:firstLineChars="352" w:firstLine="830"/>
    </w:pPr>
    <w:rPr>
      <w:rFonts w:ascii="仿宋_GB2312" w:eastAsia="仿宋_GB2312" w:hAnsi="Calibri"/>
      <w:kern w:val="0"/>
      <w:sz w:val="32"/>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uiPriority w:val="11"/>
    <w:qFormat/>
    <w:pPr>
      <w:jc w:val="center"/>
    </w:pPr>
    <w:rPr>
      <w:rFonts w:asciiTheme="majorHAnsi" w:eastAsiaTheme="majorEastAsia" w:hAnsiTheme="majorHAnsi"/>
      <w:iCs/>
      <w:smallCaps/>
      <w:spacing w:val="10"/>
      <w:sz w:val="28"/>
      <w:szCs w:val="2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
    <w:name w:val="Heading3"/>
    <w:basedOn w:val="a"/>
    <w:next w:val="a"/>
    <w:link w:val="UserStyle0"/>
    <w:qFormat/>
    <w:pPr>
      <w:keepNext/>
      <w:keepLines/>
      <w:spacing w:before="260" w:after="260" w:line="415" w:lineRule="auto"/>
    </w:pPr>
    <w:rPr>
      <w:rFonts w:cs="Times New Roman"/>
      <w:b/>
      <w:bCs/>
      <w:sz w:val="32"/>
      <w:szCs w:val="32"/>
    </w:rPr>
  </w:style>
  <w:style w:type="character" w:customStyle="1" w:styleId="NormalCharacter">
    <w:name w:val="NormalCharacter"/>
    <w:link w:val="UserStyle3"/>
    <w:semiHidden/>
    <w:qFormat/>
  </w:style>
  <w:style w:type="paragraph" w:customStyle="1" w:styleId="UserStyle3">
    <w:name w:val="UserStyle_3"/>
    <w:basedOn w:val="a"/>
    <w:link w:val="NormalCharacter"/>
    <w:qFormat/>
    <w:pPr>
      <w:spacing w:after="160" w:line="240" w:lineRule="exact"/>
      <w:jc w:val="left"/>
    </w:pPr>
  </w:style>
  <w:style w:type="table" w:customStyle="1" w:styleId="TableNormal">
    <w:name w:val="TableNormal"/>
    <w:qFormat/>
    <w:tblPr>
      <w:tblCellMar>
        <w:top w:w="0" w:type="dxa"/>
        <w:left w:w="0" w:type="dxa"/>
        <w:bottom w:w="0" w:type="dxa"/>
        <w:right w:w="0" w:type="dxa"/>
      </w:tblCellMar>
    </w:tblPr>
  </w:style>
  <w:style w:type="character" w:customStyle="1" w:styleId="UserStyle0">
    <w:name w:val="UserStyle_0"/>
    <w:link w:val="Heading3"/>
    <w:qFormat/>
    <w:rPr>
      <w:rFonts w:eastAsia="宋体" w:cs="Times New Roman"/>
      <w:b/>
      <w:bCs/>
      <w:kern w:val="2"/>
      <w:sz w:val="32"/>
      <w:szCs w:val="32"/>
      <w:lang w:val="en-US" w:eastAsia="zh-CN" w:bidi="ar-SA"/>
    </w:rPr>
  </w:style>
  <w:style w:type="character" w:customStyle="1" w:styleId="UserStyle1">
    <w:name w:val="UserStyle_1"/>
    <w:link w:val="NormalIndent"/>
    <w:qFormat/>
    <w:rPr>
      <w:rFonts w:eastAsia="宋体"/>
      <w:kern w:val="2"/>
      <w:sz w:val="21"/>
      <w:lang w:val="en-US" w:eastAsia="zh-CN" w:bidi="ar-SA"/>
    </w:rPr>
  </w:style>
  <w:style w:type="paragraph" w:customStyle="1" w:styleId="NormalIndent">
    <w:name w:val="NormalIndent"/>
    <w:basedOn w:val="a"/>
    <w:link w:val="UserStyle1"/>
    <w:qFormat/>
    <w:pPr>
      <w:ind w:firstLine="420"/>
    </w:pPr>
  </w:style>
  <w:style w:type="character" w:customStyle="1" w:styleId="UserStyle2">
    <w:name w:val="UserStyle_2"/>
    <w:link w:val="179"/>
    <w:qFormat/>
    <w:rPr>
      <w:rFonts w:eastAsia="宋体"/>
      <w:kern w:val="2"/>
      <w:sz w:val="21"/>
      <w:lang w:val="en-US" w:eastAsia="zh-CN" w:bidi="ar-SA"/>
    </w:rPr>
  </w:style>
  <w:style w:type="paragraph" w:customStyle="1" w:styleId="179">
    <w:name w:val="179"/>
    <w:basedOn w:val="a"/>
    <w:link w:val="UserStyle2"/>
    <w:qFormat/>
    <w:pPr>
      <w:ind w:firstLineChars="200" w:firstLine="420"/>
    </w:pPr>
  </w:style>
  <w:style w:type="paragraph" w:customStyle="1" w:styleId="Acetate">
    <w:name w:val="Acetate"/>
    <w:basedOn w:val="a"/>
    <w:semiHidden/>
    <w:qFormat/>
    <w:rPr>
      <w:sz w:val="18"/>
      <w:szCs w:val="18"/>
    </w:rPr>
  </w:style>
  <w:style w:type="paragraph" w:customStyle="1" w:styleId="UserStyle4">
    <w:name w:val="UserStyle_4"/>
    <w:basedOn w:val="a"/>
    <w:qFormat/>
    <w:rPr>
      <w:rFonts w:ascii="Tahoma" w:hAnsi="Tahoma"/>
      <w:sz w:val="24"/>
    </w:rPr>
  </w:style>
  <w:style w:type="table" w:customStyle="1" w:styleId="TableGrid">
    <w:name w:val="TableGrid"/>
    <w:basedOn w:val="TableNormal"/>
    <w:qFormat/>
    <w:tblPr/>
  </w:style>
  <w:style w:type="character" w:customStyle="1" w:styleId="a7">
    <w:name w:val="页眉 字符"/>
    <w:basedOn w:val="a0"/>
    <w:link w:val="a6"/>
    <w:qFormat/>
    <w:rPr>
      <w:kern w:val="2"/>
      <w:sz w:val="18"/>
      <w:szCs w:val="18"/>
    </w:rPr>
  </w:style>
  <w:style w:type="character" w:customStyle="1" w:styleId="a5">
    <w:name w:val="页脚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MAXHUB</dc:creator>
  <cp:lastModifiedBy>陈浩群</cp:lastModifiedBy>
  <cp:revision>5</cp:revision>
  <dcterms:created xsi:type="dcterms:W3CDTF">2023-04-17T07:34:00Z</dcterms:created>
  <dcterms:modified xsi:type="dcterms:W3CDTF">2023-04-20T01:19:00Z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48E81FB090AC426B927AC74F180869F6</vt:lpwstr>
  </property>
  <property fmtid="{D5CDD505-2E9C-101B-9397-08002B2CF9AE}" pid="4" name="commondata">
    <vt:lpwstr>eyJoZGlkIjoiNGU3YTI1MGVjZDUyMzU3YzYwODZiNGJlYWJhNmQ2YzcifQ==</vt:lpwstr>
  </property>
</Properties>
</file>