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E1E40">
      <w:pPr>
        <w:numPr>
          <w:ilvl w:val="0"/>
          <w:numId w:val="0"/>
        </w:numPr>
        <w:jc w:val="center"/>
        <w:rPr>
          <w:rFonts w:hint="eastAsia" w:ascii="黑体" w:hAnsi="黑体" w:eastAsia="黑体" w:cs="黑体"/>
          <w:b/>
          <w:bCs/>
          <w:sz w:val="36"/>
          <w:szCs w:val="36"/>
        </w:rPr>
      </w:pPr>
      <w:r>
        <w:rPr>
          <w:rFonts w:hint="eastAsia" w:ascii="黑体" w:hAnsi="黑体" w:eastAsia="黑体" w:cs="黑体"/>
          <w:b/>
          <w:bCs/>
          <w:sz w:val="36"/>
          <w:szCs w:val="36"/>
        </w:rPr>
        <w:t>海南</w:t>
      </w:r>
      <w:r>
        <w:rPr>
          <w:rFonts w:hint="eastAsia" w:ascii="黑体" w:hAnsi="黑体" w:eastAsia="黑体" w:cs="黑体"/>
          <w:b/>
          <w:bCs/>
          <w:sz w:val="36"/>
          <w:szCs w:val="36"/>
          <w:lang w:val="en-US" w:eastAsia="zh-CN"/>
        </w:rPr>
        <w:t>医科大学</w:t>
      </w:r>
      <w:r>
        <w:rPr>
          <w:rFonts w:hint="eastAsia" w:ascii="黑体" w:hAnsi="黑体" w:eastAsia="黑体" w:cs="黑体"/>
          <w:b/>
          <w:bCs/>
          <w:sz w:val="36"/>
          <w:szCs w:val="36"/>
        </w:rPr>
        <w:t>第二附属医院</w:t>
      </w:r>
    </w:p>
    <w:p w14:paraId="67257832">
      <w:pPr>
        <w:numPr>
          <w:ilvl w:val="0"/>
          <w:numId w:val="0"/>
        </w:num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病案、药品等医疗相关物品邮寄服务</w:t>
      </w:r>
    </w:p>
    <w:p w14:paraId="4955FC6E">
      <w:pPr>
        <w:numPr>
          <w:ilvl w:val="0"/>
          <w:numId w:val="0"/>
        </w:numPr>
        <w:jc w:val="center"/>
        <w:rPr>
          <w:rFonts w:hint="eastAsia" w:ascii="黑体" w:hAnsi="黑体" w:eastAsia="黑体" w:cs="黑体"/>
          <w:b/>
          <w:bCs/>
          <w:sz w:val="36"/>
          <w:szCs w:val="36"/>
        </w:rPr>
      </w:pPr>
      <w:r>
        <w:rPr>
          <w:rFonts w:hint="eastAsia" w:ascii="黑体" w:hAnsi="黑体" w:eastAsia="黑体" w:cs="黑体"/>
          <w:b/>
          <w:bCs/>
          <w:sz w:val="36"/>
          <w:szCs w:val="36"/>
          <w:lang w:val="en-US" w:eastAsia="zh-CN"/>
        </w:rPr>
        <w:t>项目</w:t>
      </w:r>
      <w:r>
        <w:rPr>
          <w:rFonts w:hint="eastAsia" w:ascii="黑体" w:hAnsi="黑体" w:eastAsia="黑体" w:cs="黑体"/>
          <w:b/>
          <w:bCs/>
          <w:sz w:val="36"/>
          <w:szCs w:val="36"/>
        </w:rPr>
        <w:t>需求书</w:t>
      </w:r>
    </w:p>
    <w:p w14:paraId="60482F85">
      <w:pPr>
        <w:pStyle w:val="1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1项目概述</w:t>
      </w:r>
    </w:p>
    <w:p w14:paraId="1A394DD2">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zh-CN" w:eastAsia="zh-CN"/>
        </w:rPr>
        <w:t>目前我院微信小程序尚未与快递服务企业对接，病案、药品等医疗相关物品邮寄服务无法正常开展。</w:t>
      </w:r>
    </w:p>
    <w:p w14:paraId="3E143A90">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zh-CN" w:eastAsia="zh-CN"/>
        </w:rPr>
        <w:t>为提升患者就医体验，故开展本项目，招标快递服务企业与我院微信小程序对接，确保我院病案、药品等医疗相关物品邮寄服务正常开展</w:t>
      </w:r>
      <w:r>
        <w:rPr>
          <w:rFonts w:hint="default" w:ascii="Times New Roman" w:hAnsi="Times New Roman" w:eastAsia="宋体" w:cs="Times New Roman"/>
          <w:kern w:val="0"/>
          <w:sz w:val="24"/>
          <w:szCs w:val="24"/>
          <w:highlight w:val="none"/>
          <w:lang w:val="zh-CN" w:eastAsia="zh-CN"/>
        </w:rPr>
        <w:t>。</w:t>
      </w:r>
    </w:p>
    <w:p w14:paraId="3BCFD27A">
      <w:pPr>
        <w:pStyle w:val="1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2建设目标</w:t>
      </w:r>
    </w:p>
    <w:p w14:paraId="1DF5C0DB">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保障我院病案、药品等医疗相关物品邮寄服务正常开展。</w:t>
      </w:r>
    </w:p>
    <w:p w14:paraId="1E947AC8">
      <w:pPr>
        <w:pStyle w:val="1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3服务商资质要求</w:t>
      </w:r>
    </w:p>
    <w:p w14:paraId="56062C62">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投标人须拥有快递业务经营许可证。</w:t>
      </w:r>
    </w:p>
    <w:p w14:paraId="19707597">
      <w:pPr>
        <w:pStyle w:val="1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4服务期限及地点</w:t>
      </w:r>
    </w:p>
    <w:p w14:paraId="48D49472">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1.服务期限：自合作协议签订之日起三年。合作期每满一年，甲方对乙方服务内容进行评价，评价结果达标后可续签下一年合作协议，评价结果不达标，甲方有权单方解除合作。</w:t>
      </w:r>
    </w:p>
    <w:p w14:paraId="7DFD4B85">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lang w:val="en-US" w:eastAsia="zh-CN"/>
        </w:rPr>
      </w:pPr>
      <w:r>
        <w:rPr>
          <w:rFonts w:hint="eastAsia" w:ascii="Times New Roman" w:hAnsi="Times New Roman" w:eastAsia="宋体" w:cs="Times New Roman"/>
          <w:kern w:val="0"/>
          <w:sz w:val="24"/>
          <w:szCs w:val="24"/>
          <w:highlight w:val="none"/>
          <w:lang w:val="en-US" w:eastAsia="zh-CN"/>
        </w:rPr>
        <w:t>2.服务地点：采购人指定地点。</w:t>
      </w:r>
    </w:p>
    <w:p w14:paraId="32D0E737">
      <w:pPr>
        <w:pStyle w:val="1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5服务内容及要求</w:t>
      </w:r>
    </w:p>
    <w:p w14:paraId="117608DA">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1.服务内容：中国境内</w:t>
      </w:r>
      <w:r>
        <w:rPr>
          <w:rFonts w:hint="eastAsia" w:ascii="Times New Roman" w:hAnsi="Times New Roman" w:eastAsia="宋体" w:cs="Times New Roman"/>
          <w:kern w:val="0"/>
          <w:sz w:val="24"/>
          <w:szCs w:val="24"/>
          <w:highlight w:val="none"/>
          <w:lang w:val="zh-CN" w:eastAsia="zh-CN"/>
        </w:rPr>
        <w:t>病案、药品等医疗相关物品</w:t>
      </w:r>
      <w:r>
        <w:rPr>
          <w:rFonts w:hint="eastAsia" w:ascii="Times New Roman" w:hAnsi="Times New Roman" w:eastAsia="宋体" w:cs="Times New Roman"/>
          <w:kern w:val="0"/>
          <w:sz w:val="24"/>
          <w:szCs w:val="24"/>
          <w:highlight w:val="none"/>
          <w:lang w:val="en-US" w:eastAsia="zh-CN"/>
        </w:rPr>
        <w:t>的</w:t>
      </w:r>
      <w:r>
        <w:rPr>
          <w:rFonts w:hint="eastAsia" w:ascii="Times New Roman" w:hAnsi="Times New Roman" w:eastAsia="宋体" w:cs="Times New Roman"/>
          <w:kern w:val="0"/>
          <w:sz w:val="24"/>
          <w:szCs w:val="24"/>
          <w:highlight w:val="none"/>
          <w:lang w:val="zh-CN" w:eastAsia="zh-CN"/>
        </w:rPr>
        <w:t>邮寄服务（</w:t>
      </w:r>
      <w:r>
        <w:rPr>
          <w:rFonts w:hint="eastAsia" w:ascii="Times New Roman" w:hAnsi="Times New Roman" w:eastAsia="宋体" w:cs="Times New Roman"/>
          <w:kern w:val="0"/>
          <w:sz w:val="24"/>
          <w:szCs w:val="24"/>
          <w:highlight w:val="none"/>
          <w:lang w:val="en-US" w:eastAsia="zh-CN"/>
        </w:rPr>
        <w:t>含乡镇</w:t>
      </w:r>
      <w:r>
        <w:rPr>
          <w:rFonts w:hint="eastAsia" w:ascii="Times New Roman" w:hAnsi="Times New Roman" w:eastAsia="宋体" w:cs="Times New Roman"/>
          <w:kern w:val="0"/>
          <w:sz w:val="24"/>
          <w:szCs w:val="24"/>
          <w:highlight w:val="none"/>
          <w:lang w:val="zh-CN" w:eastAsia="zh-CN"/>
        </w:rPr>
        <w:t>），</w:t>
      </w:r>
      <w:r>
        <w:rPr>
          <w:rFonts w:hint="eastAsia" w:ascii="Times New Roman" w:hAnsi="Times New Roman" w:eastAsia="宋体" w:cs="Times New Roman"/>
          <w:kern w:val="0"/>
          <w:sz w:val="24"/>
          <w:szCs w:val="24"/>
          <w:highlight w:val="none"/>
          <w:lang w:val="en-US" w:eastAsia="zh-CN"/>
        </w:rPr>
        <w:t>投标人应在全国一二三线城市均拥有自营配送网点。</w:t>
      </w:r>
    </w:p>
    <w:p w14:paraId="19ED4D4B">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2.服务扩展：本项目服务范围为全国，如后续业务有需求可扩展国际业务。</w:t>
      </w:r>
    </w:p>
    <w:p w14:paraId="0AE91FB1">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3.订单管理：投标人提供订单管理服务。</w:t>
      </w:r>
    </w:p>
    <w:p w14:paraId="429A50DE">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4.托寄物包装服务：投标人须根据托寄物大小提供对应的包装及打包服务。</w:t>
      </w:r>
    </w:p>
    <w:p w14:paraId="04422D3E">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5.托寄物揽收服务：投标人须在下单后40分钟内在采购人要求的固定场所完成收件，当日订单当日收取，特殊情况与医院沟通后进行处理。</w:t>
      </w:r>
    </w:p>
    <w:p w14:paraId="17119507">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6.运输服务：投标人须具有</w:t>
      </w:r>
      <w:r>
        <w:rPr>
          <w:rFonts w:hint="default" w:ascii="Times New Roman" w:hAnsi="Times New Roman" w:eastAsia="宋体" w:cs="Times New Roman"/>
          <w:kern w:val="0"/>
          <w:sz w:val="24"/>
          <w:szCs w:val="24"/>
          <w:highlight w:val="none"/>
          <w:lang w:val="en-US" w:eastAsia="zh-CN"/>
        </w:rPr>
        <w:t>完备的冷链运输系统</w:t>
      </w:r>
      <w:r>
        <w:rPr>
          <w:rFonts w:hint="eastAsia" w:ascii="Times New Roman" w:hAnsi="Times New Roman" w:eastAsia="宋体" w:cs="Times New Roman"/>
          <w:kern w:val="0"/>
          <w:sz w:val="24"/>
          <w:szCs w:val="24"/>
          <w:highlight w:val="none"/>
          <w:lang w:val="en-US" w:eastAsia="zh-CN"/>
        </w:rPr>
        <w:t>，提供普通运输和冷链运输供用户选择。</w:t>
      </w:r>
    </w:p>
    <w:p w14:paraId="31D8F131">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7.派件及核实服务：投标人提供上门派件服务，核实客户是否为本人签收，不能将托寄物随意置于快递柜、门岗、收发室等（客户要求除外）。</w:t>
      </w:r>
    </w:p>
    <w:p w14:paraId="715556F0">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8.时效承诺：投标人须提供托寄物由采购人所在地发往全国各地的送达时效承诺表(加盖公章或业务章)，送达时限不得超过以下标准：华南地区（海南、广东、广西、香港、澳门）3天内送达；华中（河南、湖北、湖南）、西南（四川、贵州、云南、重庆、西藏）、华北（山东、江苏、安徽、上海、浙江、江西、福建、台湾）地区3-4天内送达；西北地</w:t>
      </w:r>
      <w:bookmarkStart w:id="2" w:name="_GoBack"/>
      <w:bookmarkEnd w:id="2"/>
      <w:r>
        <w:rPr>
          <w:rFonts w:hint="eastAsia" w:ascii="Times New Roman" w:hAnsi="Times New Roman" w:eastAsia="宋体" w:cs="Times New Roman"/>
          <w:kern w:val="0"/>
          <w:sz w:val="24"/>
          <w:szCs w:val="24"/>
          <w:highlight w:val="none"/>
          <w:lang w:val="en-US" w:eastAsia="zh-CN"/>
        </w:rPr>
        <w:t>区（陕西、甘肃、宁夏、青海、新疆）、华北地区（北京、天津、河北、山西、内蒙古）、东北地区（黑龙江、吉林、辽宁）4-7天内送达</w:t>
      </w:r>
      <w:r>
        <w:rPr>
          <w:rFonts w:hint="eastAsia" w:ascii="Times New Roman" w:hAnsi="Times New Roman" w:eastAsia="宋体" w:cs="Times New Roman"/>
          <w:kern w:val="0"/>
          <w:sz w:val="24"/>
          <w:szCs w:val="24"/>
          <w:highlight w:val="none"/>
          <w:lang w:val="en-US" w:eastAsia="zh-CN"/>
        </w:rPr>
        <w:t>。</w:t>
      </w:r>
    </w:p>
    <w:p w14:paraId="3753AC2A">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default"/>
          <w:lang w:val="en-US" w:eastAsia="zh-CN"/>
        </w:rPr>
      </w:pPr>
      <w:r>
        <w:rPr>
          <w:rFonts w:hint="eastAsia" w:ascii="Times New Roman" w:hAnsi="Times New Roman" w:eastAsia="宋体" w:cs="Times New Roman"/>
          <w:kern w:val="0"/>
          <w:sz w:val="24"/>
          <w:szCs w:val="24"/>
          <w:highlight w:val="none"/>
          <w:lang w:val="en-US" w:eastAsia="zh-CN"/>
        </w:rPr>
        <w:t>9.服务商收费标准：投标人定价公开透明，投标人须提供本公司全国各地区的收费价目表和针对本项目的收费价目表，且针对本项目的收费标准不得高于【全国统一收费标准】。</w:t>
      </w:r>
    </w:p>
    <w:p w14:paraId="4A086CFC">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lang w:val="en-US" w:eastAsia="zh-CN"/>
        </w:rPr>
      </w:pPr>
      <w:r>
        <w:rPr>
          <w:rFonts w:hint="eastAsia" w:ascii="Times New Roman" w:hAnsi="Times New Roman" w:eastAsia="宋体" w:cs="Times New Roman"/>
          <w:kern w:val="0"/>
          <w:sz w:val="24"/>
          <w:szCs w:val="24"/>
          <w:highlight w:val="none"/>
          <w:lang w:val="en-US" w:eastAsia="zh-CN"/>
        </w:rPr>
        <w:t>10.查件服务：可实现全程物流信息跟踪，提供7*24小时查件服务，日常查件1小时内响应与回复。</w:t>
      </w:r>
    </w:p>
    <w:p w14:paraId="7D16CD4A">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eastAsia="宋体" w:cs="Times New Roman"/>
          <w:b w:val="0"/>
          <w:bCs w:val="0"/>
          <w:color w:val="auto"/>
          <w:kern w:val="0"/>
          <w:sz w:val="24"/>
          <w:szCs w:val="24"/>
          <w:highlight w:val="none"/>
          <w:lang w:val="en-US" w:eastAsia="zh-CN"/>
        </w:rPr>
        <w:t>11.特殊情况应对：特殊情况提供人工客服服务；由于投标人原因造成托寄物损毁、丢失等</w:t>
      </w:r>
      <w:r>
        <w:rPr>
          <w:rFonts w:hint="eastAsia" w:ascii="Times New Roman" w:hAnsi="Times New Roman" w:eastAsia="宋体" w:cs="Times New Roman"/>
          <w:b w:val="0"/>
          <w:bCs w:val="0"/>
          <w:color w:val="auto"/>
          <w:kern w:val="0"/>
          <w:sz w:val="22"/>
          <w:szCs w:val="22"/>
          <w:highlight w:val="none"/>
          <w:lang w:val="en-US" w:eastAsia="zh-CN"/>
        </w:rPr>
        <w:t>，</w:t>
      </w:r>
      <w:r>
        <w:rPr>
          <w:rFonts w:hint="eastAsia" w:ascii="Times New Roman" w:hAnsi="Times New Roman" w:eastAsia="宋体" w:cs="Times New Roman"/>
          <w:b w:val="0"/>
          <w:bCs w:val="0"/>
          <w:color w:val="auto"/>
          <w:kern w:val="0"/>
          <w:sz w:val="24"/>
          <w:szCs w:val="24"/>
          <w:highlight w:val="none"/>
          <w:lang w:val="en-US" w:eastAsia="zh-CN"/>
        </w:rPr>
        <w:t>投标人</w:t>
      </w:r>
      <w:r>
        <w:rPr>
          <w:rFonts w:hint="eastAsia" w:ascii="Times New Roman" w:hAnsi="Times New Roman" w:eastAsia="宋体" w:cs="Times New Roman"/>
          <w:b w:val="0"/>
          <w:bCs w:val="0"/>
          <w:color w:val="auto"/>
          <w:kern w:val="0"/>
          <w:sz w:val="22"/>
          <w:szCs w:val="22"/>
          <w:highlight w:val="none"/>
          <w:lang w:val="en-US" w:eastAsia="zh-CN"/>
        </w:rPr>
        <w:t>应积极配合医院调查托寄物丢失、损毁的原因，积极与收件人协商托寄物</w:t>
      </w:r>
      <w:r>
        <w:rPr>
          <w:rFonts w:hint="eastAsia" w:ascii="Times New Roman" w:hAnsi="Times New Roman" w:eastAsia="宋体" w:cs="Times New Roman"/>
          <w:b w:val="0"/>
          <w:bCs w:val="0"/>
          <w:color w:val="auto"/>
          <w:kern w:val="0"/>
          <w:sz w:val="24"/>
          <w:szCs w:val="24"/>
          <w:highlight w:val="none"/>
          <w:lang w:val="en-US" w:eastAsia="zh-CN"/>
        </w:rPr>
        <w:t>补寄或赔偿事宜，并承担由此造成的全部损失，包括但不限于丢失、损毁托寄物的原价金额（按采购人价格目录计算）及收取的托寄物补发邮寄费用等。对于托寄物丢失事件，若投标人在2个日历日内无法通过合法途径追回托寄物，或追回的托寄物已被拆封、调换、包装破损、托寄物沾染污垢等特殊情况，若收件人同意托寄物补寄，投标人须向采购人原价购买相同托寄物并提供加急邮寄服务，丢失托寄物费用及加急邮寄服务费用由投标人承担；对于托寄物损毁事件，投标人须在发现问题后第一时间与收件人沟通，若收件人同意托寄物补寄，投标人须在发现问题后1个日历日内向采购人原价购买相同的托寄物并提供加急邮寄服务，托寄物费用及加急邮寄服务费用由投标人承担。若收件人不同意托寄物补寄，或补发托寄物已停售或采购人无可销售的库存，投标人应积极与收件人协商赔偿事宜，赔偿标准不低于托寄物原价（按采购人价格目录计算）及所收取快递服务费的总和。</w:t>
      </w:r>
    </w:p>
    <w:p w14:paraId="1E257A09">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12.安全保障：投标人须在采购人指定的可全程视频监控的地点完成收件，采购人药品出库时须扫描药品追溯码（若有），唯一确定出库药品。若收件人收到的托寄物与采购人寄出的托寄物不是同一物品，投标人承担全部责任及损失。</w:t>
      </w:r>
    </w:p>
    <w:p w14:paraId="501F065E">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13.安全及隐私：投标人收件时须对托寄物尺寸、重量、外观等进行检查，并对托寄物进行拍照留底，打印专属快递单，并将快递单粘贴在包装封口处，关键流程节点扫码、拍照等，确保托寄物流转可追溯。投标人不得出现私自拆封、调换、损毁托寄物等不良行为，投标人不得出现私自复印、转发患者信息等不良行为。一旦发现投标人出现私自拆封、调换、损毁托寄物，或私自复印、转发患者信息等不良行为，采购人有权立即终止合作并追究投标人法律责任，投标人承担由此给采购人及采购人患者造成的全部损失 。</w:t>
      </w:r>
    </w:p>
    <w:p w14:paraId="092CBDD8">
      <w:pPr>
        <w:pStyle w:val="17"/>
        <w:keepNext w:val="0"/>
        <w:keepLines w:val="0"/>
        <w:pageBreakBefore w:val="0"/>
        <w:kinsoku/>
        <w:wordWrap/>
        <w:overflowPunct/>
        <w:topLinePunct w:val="0"/>
        <w:autoSpaceDE/>
        <w:autoSpaceDN/>
        <w:bidi w:val="0"/>
        <w:adjustRightInd/>
        <w:spacing w:line="360" w:lineRule="auto"/>
        <w:ind w:firstLine="480" w:firstLineChars="200"/>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14.售后服务：投标人</w:t>
      </w:r>
      <w:r>
        <w:rPr>
          <w:rFonts w:hint="default" w:ascii="Times New Roman" w:hAnsi="Times New Roman" w:eastAsia="宋体" w:cs="Times New Roman"/>
          <w:kern w:val="0"/>
          <w:sz w:val="24"/>
          <w:szCs w:val="24"/>
          <w:highlight w:val="none"/>
          <w:lang w:val="en-US" w:eastAsia="zh-CN"/>
        </w:rPr>
        <w:t>软件管理系统</w:t>
      </w:r>
      <w:r>
        <w:rPr>
          <w:rFonts w:hint="eastAsia" w:ascii="Times New Roman" w:hAnsi="Times New Roman" w:eastAsia="宋体" w:cs="Times New Roman"/>
          <w:kern w:val="0"/>
          <w:sz w:val="24"/>
          <w:szCs w:val="24"/>
          <w:highlight w:val="none"/>
          <w:lang w:val="en-US" w:eastAsia="zh-CN"/>
        </w:rPr>
        <w:t>须</w:t>
      </w:r>
      <w:r>
        <w:rPr>
          <w:rFonts w:hint="default" w:ascii="Times New Roman" w:hAnsi="Times New Roman" w:eastAsia="宋体" w:cs="Times New Roman"/>
          <w:kern w:val="0"/>
          <w:sz w:val="24"/>
          <w:szCs w:val="24"/>
          <w:highlight w:val="none"/>
          <w:lang w:val="en-US" w:eastAsia="zh-CN"/>
        </w:rPr>
        <w:t>实现与</w:t>
      </w:r>
      <w:r>
        <w:rPr>
          <w:rFonts w:hint="eastAsia" w:ascii="Times New Roman" w:hAnsi="Times New Roman" w:eastAsia="宋体" w:cs="Times New Roman"/>
          <w:kern w:val="0"/>
          <w:sz w:val="24"/>
          <w:szCs w:val="24"/>
          <w:highlight w:val="none"/>
          <w:lang w:val="en-US" w:eastAsia="zh-CN"/>
        </w:rPr>
        <w:t>我</w:t>
      </w:r>
      <w:r>
        <w:rPr>
          <w:rFonts w:hint="default" w:ascii="Times New Roman" w:hAnsi="Times New Roman" w:eastAsia="宋体" w:cs="Times New Roman"/>
          <w:kern w:val="0"/>
          <w:sz w:val="24"/>
          <w:szCs w:val="24"/>
          <w:highlight w:val="none"/>
          <w:lang w:val="en-US" w:eastAsia="zh-CN"/>
        </w:rPr>
        <w:t>院</w:t>
      </w:r>
      <w:r>
        <w:rPr>
          <w:rFonts w:hint="eastAsia" w:ascii="Times New Roman" w:hAnsi="Times New Roman" w:eastAsia="宋体" w:cs="Times New Roman"/>
          <w:kern w:val="0"/>
          <w:sz w:val="24"/>
          <w:szCs w:val="24"/>
          <w:highlight w:val="none"/>
          <w:lang w:val="en-US" w:eastAsia="zh-CN"/>
        </w:rPr>
        <w:t>相关系统的免费</w:t>
      </w:r>
      <w:r>
        <w:rPr>
          <w:rFonts w:hint="default" w:ascii="Times New Roman" w:hAnsi="Times New Roman" w:eastAsia="宋体" w:cs="Times New Roman"/>
          <w:kern w:val="0"/>
          <w:sz w:val="24"/>
          <w:szCs w:val="24"/>
          <w:highlight w:val="none"/>
          <w:lang w:val="en-US" w:eastAsia="zh-CN"/>
        </w:rPr>
        <w:t>对接</w:t>
      </w:r>
      <w:r>
        <w:rPr>
          <w:rFonts w:hint="eastAsia" w:ascii="Times New Roman" w:hAnsi="Times New Roman" w:eastAsia="宋体" w:cs="Times New Roman"/>
          <w:kern w:val="0"/>
          <w:sz w:val="24"/>
          <w:szCs w:val="24"/>
          <w:highlight w:val="none"/>
          <w:lang w:val="en-US" w:eastAsia="zh-CN"/>
        </w:rPr>
        <w:t>，并</w:t>
      </w:r>
      <w:r>
        <w:rPr>
          <w:rFonts w:hint="default" w:ascii="Times New Roman" w:hAnsi="Times New Roman" w:eastAsia="宋体" w:cs="Times New Roman"/>
          <w:kern w:val="0"/>
          <w:sz w:val="24"/>
          <w:szCs w:val="24"/>
          <w:highlight w:val="none"/>
          <w:lang w:val="en-US" w:eastAsia="zh-CN"/>
        </w:rPr>
        <w:t>配合</w:t>
      </w:r>
      <w:r>
        <w:rPr>
          <w:rFonts w:hint="eastAsia" w:ascii="Times New Roman" w:hAnsi="Times New Roman" w:eastAsia="宋体" w:cs="Times New Roman"/>
          <w:kern w:val="0"/>
          <w:sz w:val="24"/>
          <w:szCs w:val="24"/>
          <w:highlight w:val="none"/>
          <w:lang w:val="en-US" w:eastAsia="zh-CN"/>
        </w:rPr>
        <w:t>我院</w:t>
      </w:r>
      <w:r>
        <w:rPr>
          <w:rFonts w:hint="default" w:ascii="Times New Roman" w:hAnsi="Times New Roman" w:eastAsia="宋体" w:cs="Times New Roman"/>
          <w:kern w:val="0"/>
          <w:sz w:val="24"/>
          <w:szCs w:val="24"/>
          <w:highlight w:val="none"/>
          <w:lang w:val="en-US" w:eastAsia="zh-CN"/>
        </w:rPr>
        <w:t>做好系统支持和维护</w:t>
      </w:r>
      <w:r>
        <w:rPr>
          <w:rFonts w:hint="eastAsia" w:ascii="Times New Roman" w:hAnsi="Times New Roman" w:eastAsia="宋体" w:cs="Times New Roman"/>
          <w:kern w:val="0"/>
          <w:sz w:val="24"/>
          <w:szCs w:val="24"/>
          <w:highlight w:val="none"/>
          <w:lang w:val="en-US" w:eastAsia="zh-CN"/>
        </w:rPr>
        <w:t>相关</w:t>
      </w:r>
      <w:r>
        <w:rPr>
          <w:rFonts w:hint="default" w:ascii="Times New Roman" w:hAnsi="Times New Roman" w:eastAsia="宋体" w:cs="Times New Roman"/>
          <w:kern w:val="0"/>
          <w:sz w:val="24"/>
          <w:szCs w:val="24"/>
          <w:highlight w:val="none"/>
          <w:lang w:val="en-US" w:eastAsia="zh-CN"/>
        </w:rPr>
        <w:t>工作。</w:t>
      </w:r>
      <w:bookmarkStart w:id="0" w:name="_Toc444790683"/>
      <w:r>
        <w:rPr>
          <w:rFonts w:hint="eastAsia" w:ascii="Times New Roman" w:hAnsi="Times New Roman" w:eastAsia="宋体" w:cs="Times New Roman"/>
          <w:kern w:val="0"/>
          <w:sz w:val="24"/>
          <w:szCs w:val="24"/>
          <w:highlight w:val="none"/>
          <w:lang w:val="en-US" w:eastAsia="zh-CN"/>
        </w:rPr>
        <w:t>当发生故障时，自报障时起算，</w:t>
      </w:r>
      <w:r>
        <w:rPr>
          <w:rFonts w:hint="default" w:ascii="Times New Roman" w:hAnsi="Times New Roman" w:eastAsia="宋体" w:cs="Times New Roman"/>
          <w:kern w:val="0"/>
          <w:sz w:val="24"/>
          <w:szCs w:val="24"/>
          <w:highlight w:val="none"/>
          <w:lang w:val="en-US" w:eastAsia="zh-CN"/>
        </w:rPr>
        <w:t>1</w:t>
      </w:r>
      <w:r>
        <w:rPr>
          <w:rFonts w:hint="eastAsia" w:ascii="Times New Roman" w:hAnsi="Times New Roman" w:eastAsia="宋体" w:cs="Times New Roman"/>
          <w:kern w:val="0"/>
          <w:sz w:val="24"/>
          <w:szCs w:val="24"/>
          <w:highlight w:val="none"/>
          <w:lang w:val="en-US" w:eastAsia="zh-CN"/>
        </w:rPr>
        <w:t>小时内予以实质性响应，一般故障应于</w:t>
      </w:r>
      <w:r>
        <w:rPr>
          <w:rFonts w:hint="default" w:ascii="Times New Roman" w:hAnsi="Times New Roman" w:eastAsia="宋体" w:cs="Times New Roman"/>
          <w:kern w:val="0"/>
          <w:sz w:val="24"/>
          <w:szCs w:val="24"/>
          <w:highlight w:val="none"/>
          <w:lang w:val="en-US" w:eastAsia="zh-CN"/>
        </w:rPr>
        <w:t>2</w:t>
      </w:r>
      <w:r>
        <w:rPr>
          <w:rFonts w:hint="eastAsia" w:ascii="Times New Roman" w:hAnsi="Times New Roman" w:eastAsia="宋体" w:cs="Times New Roman"/>
          <w:kern w:val="0"/>
          <w:sz w:val="24"/>
          <w:szCs w:val="24"/>
          <w:highlight w:val="none"/>
          <w:lang w:val="en-US" w:eastAsia="zh-CN"/>
        </w:rPr>
        <w:t>小时内解决，严重故障应于</w:t>
      </w:r>
      <w:r>
        <w:rPr>
          <w:rFonts w:hint="default" w:ascii="Times New Roman" w:hAnsi="Times New Roman" w:eastAsia="宋体" w:cs="Times New Roman"/>
          <w:kern w:val="0"/>
          <w:sz w:val="24"/>
          <w:szCs w:val="24"/>
          <w:highlight w:val="none"/>
          <w:lang w:val="en-US" w:eastAsia="zh-CN"/>
        </w:rPr>
        <w:t>24</w:t>
      </w:r>
      <w:r>
        <w:rPr>
          <w:rFonts w:hint="eastAsia" w:ascii="Times New Roman" w:hAnsi="Times New Roman" w:eastAsia="宋体" w:cs="Times New Roman"/>
          <w:kern w:val="0"/>
          <w:sz w:val="24"/>
          <w:szCs w:val="24"/>
          <w:highlight w:val="none"/>
          <w:lang w:val="en-US" w:eastAsia="zh-CN"/>
        </w:rPr>
        <w:t>小时内解决</w:t>
      </w:r>
      <w:bookmarkEnd w:id="0"/>
      <w:r>
        <w:rPr>
          <w:rFonts w:hint="eastAsia" w:ascii="Times New Roman" w:hAnsi="Times New Roman" w:eastAsia="宋体" w:cs="Times New Roman"/>
          <w:kern w:val="0"/>
          <w:sz w:val="24"/>
          <w:szCs w:val="24"/>
          <w:highlight w:val="none"/>
          <w:lang w:val="en-US" w:eastAsia="zh-CN"/>
        </w:rPr>
        <w:t>。</w:t>
      </w:r>
    </w:p>
    <w:p w14:paraId="1F00D269">
      <w:pPr>
        <w:pStyle w:val="1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6声明</w:t>
      </w:r>
    </w:p>
    <w:p w14:paraId="5E9E341E">
      <w:pPr>
        <w:pStyle w:val="17"/>
        <w:keepNext w:val="0"/>
        <w:keepLines w:val="0"/>
        <w:pageBreakBefore w:val="0"/>
        <w:kinsoku/>
        <w:wordWrap/>
        <w:overflowPunct/>
        <w:topLinePunct w:val="0"/>
        <w:autoSpaceDE/>
        <w:autoSpaceDN/>
        <w:bidi w:val="0"/>
        <w:adjustRightInd/>
        <w:spacing w:line="360" w:lineRule="auto"/>
        <w:ind w:firstLine="480" w:firstLineChars="200"/>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若快递服务企业提供的服务无法满足本需求书第五节“服务内容及要求”，或拒绝按照本需求书第五节“服务内容及要求”提供服务，采购人有权终止合作。</w:t>
      </w:r>
    </w:p>
    <w:p w14:paraId="1FDC7842">
      <w:pPr>
        <w:pStyle w:val="1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7项目实施</w:t>
      </w:r>
    </w:p>
    <w:p w14:paraId="0455380F">
      <w:pPr>
        <w:keepNext w:val="0"/>
        <w:keepLines w:val="0"/>
        <w:pageBreakBefore w:val="0"/>
        <w:kinsoku/>
        <w:wordWrap/>
        <w:overflowPunct/>
        <w:topLinePunct w:val="0"/>
        <w:autoSpaceDE/>
        <w:autoSpaceDN/>
        <w:bidi w:val="0"/>
        <w:spacing w:line="360" w:lineRule="auto"/>
        <w:ind w:right="0"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投标人软件管理系统须在</w:t>
      </w:r>
      <w:r>
        <w:rPr>
          <w:rFonts w:hint="eastAsia" w:ascii="Times New Roman" w:hAnsi="Times New Roman" w:eastAsia="宋体" w:cs="Times New Roman"/>
          <w:color w:val="auto"/>
          <w:sz w:val="24"/>
          <w:szCs w:val="24"/>
          <w:highlight w:val="none"/>
          <w:lang w:val="en-US" w:eastAsia="zh-CN"/>
        </w:rPr>
        <w:t>合同签订之日</w:t>
      </w:r>
      <w:r>
        <w:rPr>
          <w:rFonts w:hint="eastAsia" w:ascii="Times New Roman" w:hAnsi="Times New Roman" w:eastAsia="宋体" w:cs="Times New Roman"/>
          <w:sz w:val="24"/>
          <w:szCs w:val="24"/>
          <w:highlight w:val="none"/>
          <w:lang w:val="en-US" w:eastAsia="zh-CN"/>
        </w:rPr>
        <w:t>起30个日历天内，完成与我院微信小程序的免费对接和调试工作，并将服务人员安排到位。</w:t>
      </w:r>
    </w:p>
    <w:p w14:paraId="1FE7AA5D">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项目实施期间，投标人应根据项目建设内容和进度需要，</w:t>
      </w:r>
      <w:r>
        <w:rPr>
          <w:rFonts w:hint="eastAsia" w:ascii="Times New Roman" w:hAnsi="Times New Roman" w:eastAsia="宋体" w:cs="Times New Roman"/>
          <w:sz w:val="24"/>
          <w:szCs w:val="24"/>
          <w:highlight w:val="none"/>
          <w:lang w:val="en-US" w:eastAsia="zh-CN"/>
        </w:rPr>
        <w:t>安排</w:t>
      </w:r>
      <w:r>
        <w:rPr>
          <w:rFonts w:hint="eastAsia" w:ascii="Times New Roman" w:hAnsi="Times New Roman" w:eastAsia="宋体" w:cs="Times New Roman"/>
          <w:sz w:val="24"/>
          <w:szCs w:val="24"/>
          <w:highlight w:val="none"/>
        </w:rPr>
        <w:t>具有一定资质能力水平的成员组成项目团队对</w:t>
      </w:r>
      <w:r>
        <w:rPr>
          <w:rFonts w:hint="eastAsia" w:ascii="Times New Roman" w:hAnsi="Times New Roman" w:eastAsia="宋体" w:cs="Times New Roman"/>
          <w:sz w:val="24"/>
          <w:szCs w:val="24"/>
          <w:highlight w:val="none"/>
          <w:lang w:val="en-US" w:eastAsia="zh-CN"/>
        </w:rPr>
        <w:t>项目</w:t>
      </w:r>
      <w:r>
        <w:rPr>
          <w:rFonts w:hint="eastAsia" w:ascii="Times New Roman" w:hAnsi="Times New Roman" w:eastAsia="宋体" w:cs="Times New Roman"/>
          <w:sz w:val="24"/>
          <w:szCs w:val="24"/>
          <w:highlight w:val="none"/>
        </w:rPr>
        <w:t>进行实施及服务。项目团队应配置合理且具有较为合理明确的分工。</w:t>
      </w:r>
    </w:p>
    <w:p w14:paraId="60E60386">
      <w:pPr>
        <w:pStyle w:val="17"/>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color w:val="FF0000"/>
          <w:sz w:val="24"/>
          <w:szCs w:val="24"/>
          <w:lang w:val="en-US" w:eastAsia="zh-CN"/>
        </w:rPr>
      </w:pPr>
      <w:bookmarkStart w:id="1" w:name="OLE_LINK2"/>
      <w:r>
        <w:rPr>
          <w:rFonts w:hint="eastAsia" w:ascii="Times New Roman" w:hAnsi="Times New Roman" w:eastAsia="宋体" w:cs="Times New Roman"/>
          <w:color w:val="000000"/>
          <w:sz w:val="24"/>
          <w:szCs w:val="24"/>
        </w:rPr>
        <w:t>在</w:t>
      </w:r>
      <w:r>
        <w:rPr>
          <w:rFonts w:hint="eastAsia" w:ascii="Times New Roman" w:hAnsi="Times New Roman" w:eastAsia="宋体" w:cs="Times New Roman"/>
          <w:color w:val="000000"/>
          <w:sz w:val="24"/>
          <w:szCs w:val="24"/>
          <w:lang w:val="en-US" w:eastAsia="zh-CN"/>
        </w:rPr>
        <w:t>合作</w:t>
      </w:r>
      <w:r>
        <w:rPr>
          <w:rFonts w:hint="eastAsia" w:ascii="Times New Roman" w:hAnsi="Times New Roman" w:eastAsia="宋体" w:cs="Times New Roman"/>
          <w:color w:val="000000"/>
          <w:sz w:val="24"/>
          <w:szCs w:val="24"/>
        </w:rPr>
        <w:t>履行期间，</w:t>
      </w:r>
      <w:r>
        <w:rPr>
          <w:rFonts w:hint="eastAsia" w:ascii="Times New Roman" w:hAnsi="Times New Roman" w:eastAsia="宋体" w:cs="Times New Roman"/>
          <w:color w:val="000000"/>
          <w:sz w:val="24"/>
          <w:szCs w:val="24"/>
          <w:lang w:val="en-US" w:eastAsia="zh-CN"/>
        </w:rPr>
        <w:t>快递服务企业</w:t>
      </w:r>
      <w:r>
        <w:rPr>
          <w:rFonts w:hint="eastAsia" w:ascii="Times New Roman" w:hAnsi="Times New Roman" w:eastAsia="宋体" w:cs="Times New Roman"/>
          <w:color w:val="000000"/>
          <w:sz w:val="24"/>
          <w:szCs w:val="24"/>
        </w:rPr>
        <w:t>对其派出人员的安全负全部责任。如</w:t>
      </w:r>
      <w:r>
        <w:rPr>
          <w:rFonts w:hint="eastAsia" w:ascii="Times New Roman" w:hAnsi="Times New Roman" w:eastAsia="宋体" w:cs="Times New Roman"/>
          <w:color w:val="000000"/>
          <w:sz w:val="24"/>
          <w:szCs w:val="24"/>
          <w:lang w:val="en-US" w:eastAsia="zh-CN"/>
        </w:rPr>
        <w:t>快递服务企业</w:t>
      </w:r>
      <w:r>
        <w:rPr>
          <w:rFonts w:hint="eastAsia" w:ascii="Times New Roman" w:hAnsi="Times New Roman" w:eastAsia="宋体" w:cs="Times New Roman"/>
          <w:color w:val="000000"/>
          <w:sz w:val="24"/>
          <w:szCs w:val="24"/>
        </w:rPr>
        <w:t>人员在</w:t>
      </w:r>
      <w:r>
        <w:rPr>
          <w:rFonts w:hint="eastAsia" w:ascii="Times New Roman" w:hAnsi="Times New Roman" w:eastAsia="宋体" w:cs="Times New Roman"/>
          <w:color w:val="000000"/>
          <w:sz w:val="24"/>
          <w:szCs w:val="24"/>
          <w:lang w:val="en-US" w:eastAsia="zh-CN"/>
        </w:rPr>
        <w:t>服务</w:t>
      </w:r>
      <w:r>
        <w:rPr>
          <w:rFonts w:hint="eastAsia" w:ascii="Times New Roman" w:hAnsi="Times New Roman" w:eastAsia="宋体" w:cs="Times New Roman"/>
          <w:color w:val="000000"/>
          <w:sz w:val="24"/>
          <w:szCs w:val="24"/>
        </w:rPr>
        <w:t>履行中发生事故的，</w:t>
      </w:r>
      <w:r>
        <w:rPr>
          <w:rFonts w:hint="eastAsia" w:ascii="Times New Roman" w:hAnsi="Times New Roman" w:eastAsia="宋体" w:cs="Times New Roman"/>
          <w:color w:val="000000"/>
          <w:sz w:val="24"/>
          <w:szCs w:val="24"/>
          <w:lang w:val="en-US" w:eastAsia="zh-CN"/>
        </w:rPr>
        <w:t>快递服务企业</w:t>
      </w:r>
      <w:r>
        <w:rPr>
          <w:rFonts w:hint="eastAsia" w:ascii="Times New Roman" w:hAnsi="Times New Roman" w:eastAsia="宋体" w:cs="Times New Roman"/>
          <w:color w:val="000000"/>
          <w:sz w:val="24"/>
          <w:szCs w:val="24"/>
        </w:rPr>
        <w:t>应负责处理并承担</w:t>
      </w:r>
      <w:r>
        <w:rPr>
          <w:rFonts w:hint="eastAsia" w:ascii="Times New Roman" w:hAnsi="Times New Roman" w:eastAsia="宋体" w:cs="Times New Roman"/>
          <w:color w:val="000000"/>
          <w:sz w:val="24"/>
          <w:szCs w:val="24"/>
          <w:lang w:val="en-US" w:eastAsia="zh-CN"/>
        </w:rPr>
        <w:t>全部</w:t>
      </w:r>
      <w:r>
        <w:rPr>
          <w:rFonts w:hint="eastAsia" w:ascii="Times New Roman" w:hAnsi="Times New Roman" w:eastAsia="宋体" w:cs="Times New Roman"/>
          <w:color w:val="000000"/>
          <w:sz w:val="24"/>
          <w:szCs w:val="24"/>
        </w:rPr>
        <w:t>责任。在</w:t>
      </w:r>
      <w:r>
        <w:rPr>
          <w:rFonts w:hint="eastAsia" w:ascii="Times New Roman" w:hAnsi="Times New Roman" w:eastAsia="宋体" w:cs="Times New Roman"/>
          <w:color w:val="000000"/>
          <w:sz w:val="24"/>
          <w:szCs w:val="24"/>
          <w:lang w:val="en-US" w:eastAsia="zh-CN"/>
        </w:rPr>
        <w:t>服务</w:t>
      </w:r>
      <w:r>
        <w:rPr>
          <w:rFonts w:hint="eastAsia" w:ascii="Times New Roman" w:hAnsi="Times New Roman" w:eastAsia="宋体" w:cs="Times New Roman"/>
          <w:color w:val="000000"/>
          <w:sz w:val="24"/>
          <w:szCs w:val="24"/>
        </w:rPr>
        <w:t>履行期间，</w:t>
      </w:r>
      <w:r>
        <w:rPr>
          <w:rFonts w:hint="eastAsia" w:ascii="Times New Roman" w:hAnsi="Times New Roman" w:eastAsia="宋体" w:cs="Times New Roman"/>
          <w:color w:val="000000"/>
          <w:sz w:val="24"/>
          <w:szCs w:val="24"/>
          <w:lang w:val="en-US" w:eastAsia="zh-CN"/>
        </w:rPr>
        <w:t>快递服务企业</w:t>
      </w:r>
      <w:r>
        <w:rPr>
          <w:rFonts w:hint="eastAsia" w:ascii="Times New Roman" w:hAnsi="Times New Roman" w:eastAsia="宋体" w:cs="Times New Roman"/>
          <w:color w:val="000000"/>
          <w:sz w:val="24"/>
          <w:szCs w:val="24"/>
        </w:rPr>
        <w:t>应始终具有合格的用工主体资格，应与派出的项目人员建立合法的劳动关系并履行相关职责</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招标人</w:t>
      </w:r>
      <w:r>
        <w:rPr>
          <w:rFonts w:hint="eastAsia" w:ascii="Times New Roman" w:hAnsi="Times New Roman" w:eastAsia="宋体" w:cs="Times New Roman"/>
          <w:color w:val="000000"/>
          <w:sz w:val="24"/>
          <w:szCs w:val="24"/>
        </w:rPr>
        <w:t>与</w:t>
      </w:r>
      <w:r>
        <w:rPr>
          <w:rFonts w:hint="eastAsia" w:ascii="Times New Roman" w:hAnsi="Times New Roman" w:eastAsia="宋体" w:cs="Times New Roman"/>
          <w:color w:val="000000"/>
          <w:sz w:val="24"/>
          <w:szCs w:val="24"/>
          <w:lang w:val="en-US" w:eastAsia="zh-CN"/>
        </w:rPr>
        <w:t>快递服务企业</w:t>
      </w:r>
      <w:r>
        <w:rPr>
          <w:rFonts w:hint="eastAsia" w:ascii="Times New Roman" w:hAnsi="Times New Roman" w:eastAsia="宋体" w:cs="Times New Roman"/>
          <w:color w:val="000000"/>
          <w:sz w:val="24"/>
          <w:szCs w:val="24"/>
        </w:rPr>
        <w:t>及</w:t>
      </w:r>
      <w:r>
        <w:rPr>
          <w:rFonts w:hint="eastAsia" w:ascii="Times New Roman" w:hAnsi="Times New Roman" w:eastAsia="宋体" w:cs="Times New Roman"/>
          <w:color w:val="000000"/>
          <w:sz w:val="24"/>
          <w:szCs w:val="24"/>
          <w:lang w:val="en-US" w:eastAsia="zh-CN"/>
        </w:rPr>
        <w:t>快递服务企业</w:t>
      </w:r>
      <w:r>
        <w:rPr>
          <w:rFonts w:hint="eastAsia" w:ascii="Times New Roman" w:hAnsi="Times New Roman" w:eastAsia="宋体" w:cs="Times New Roman"/>
          <w:color w:val="000000"/>
          <w:sz w:val="24"/>
          <w:szCs w:val="24"/>
        </w:rPr>
        <w:t>服务人员不构成劳务派遣关系。</w:t>
      </w:r>
      <w:bookmarkEnd w:id="1"/>
    </w:p>
    <w:p w14:paraId="072F0056">
      <w:pPr>
        <w:keepNext w:val="0"/>
        <w:keepLines w:val="0"/>
        <w:pageBreakBefore w:val="0"/>
        <w:kinsoku/>
        <w:wordWrap/>
        <w:overflowPunct/>
        <w:topLinePunct w:val="0"/>
        <w:autoSpaceDE/>
        <w:autoSpaceDN/>
        <w:bidi w:val="0"/>
        <w:adjustRightInd/>
        <w:snapToGrid/>
        <w:spacing w:line="360" w:lineRule="auto"/>
        <w:ind w:firstLine="0"/>
        <w:rPr>
          <w:rFonts w:ascii="Times New Roman" w:hAnsi="Times New Roman" w:eastAsia="宋体" w:cs="Times New Roman"/>
          <w:b w:val="0"/>
          <w:bCs w:val="0"/>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436D3"/>
    <w:multiLevelType w:val="multilevel"/>
    <w:tmpl w:val="197436D3"/>
    <w:lvl w:ilvl="0" w:tentative="0">
      <w:start w:val="1"/>
      <w:numFmt w:val="decimal"/>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color w:val="000000" w:themeColor="text1"/>
        <w14:textFill>
          <w14:solidFill>
            <w14:schemeClr w14:val="tx1"/>
          </w14:solidFill>
        </w14:textFill>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3490"/>
    <w:rsid w:val="007958E0"/>
    <w:rsid w:val="00A36E23"/>
    <w:rsid w:val="013C06BC"/>
    <w:rsid w:val="013E2686"/>
    <w:rsid w:val="02025461"/>
    <w:rsid w:val="02104022"/>
    <w:rsid w:val="02AC55FB"/>
    <w:rsid w:val="03A5079A"/>
    <w:rsid w:val="04090D29"/>
    <w:rsid w:val="04C904B8"/>
    <w:rsid w:val="04D01847"/>
    <w:rsid w:val="04DC01EC"/>
    <w:rsid w:val="04E925BD"/>
    <w:rsid w:val="05C9369A"/>
    <w:rsid w:val="05D76C05"/>
    <w:rsid w:val="06301C02"/>
    <w:rsid w:val="067366C5"/>
    <w:rsid w:val="06C40DAD"/>
    <w:rsid w:val="07131EBF"/>
    <w:rsid w:val="08687FE8"/>
    <w:rsid w:val="08731E12"/>
    <w:rsid w:val="08946BAA"/>
    <w:rsid w:val="08BB280E"/>
    <w:rsid w:val="09862E1C"/>
    <w:rsid w:val="0AE0655C"/>
    <w:rsid w:val="0B821BBE"/>
    <w:rsid w:val="0C567A42"/>
    <w:rsid w:val="0C945850"/>
    <w:rsid w:val="0DDC74AE"/>
    <w:rsid w:val="0EC75A69"/>
    <w:rsid w:val="0EEF3211"/>
    <w:rsid w:val="0F31382A"/>
    <w:rsid w:val="0FB3423F"/>
    <w:rsid w:val="102D4B1A"/>
    <w:rsid w:val="136F4921"/>
    <w:rsid w:val="13C92283"/>
    <w:rsid w:val="14171240"/>
    <w:rsid w:val="14186D67"/>
    <w:rsid w:val="143040B0"/>
    <w:rsid w:val="14357918"/>
    <w:rsid w:val="1471494D"/>
    <w:rsid w:val="14BE790E"/>
    <w:rsid w:val="152359C3"/>
    <w:rsid w:val="1593637A"/>
    <w:rsid w:val="16461969"/>
    <w:rsid w:val="16BA4105"/>
    <w:rsid w:val="189A2440"/>
    <w:rsid w:val="1953261B"/>
    <w:rsid w:val="19A277FE"/>
    <w:rsid w:val="1A1B46D9"/>
    <w:rsid w:val="1A3B30B8"/>
    <w:rsid w:val="1A4C3F4C"/>
    <w:rsid w:val="1A734CF7"/>
    <w:rsid w:val="1ABA0B77"/>
    <w:rsid w:val="1ADC0AEE"/>
    <w:rsid w:val="1B0F3E90"/>
    <w:rsid w:val="1B5A3C71"/>
    <w:rsid w:val="1CC7757C"/>
    <w:rsid w:val="1D230C56"/>
    <w:rsid w:val="1D270157"/>
    <w:rsid w:val="1DB95116"/>
    <w:rsid w:val="206A59E4"/>
    <w:rsid w:val="21662D35"/>
    <w:rsid w:val="219739C1"/>
    <w:rsid w:val="21D73DBD"/>
    <w:rsid w:val="22AB0E98"/>
    <w:rsid w:val="23476F51"/>
    <w:rsid w:val="234B4A63"/>
    <w:rsid w:val="23557E13"/>
    <w:rsid w:val="242552B4"/>
    <w:rsid w:val="25C7239A"/>
    <w:rsid w:val="26397741"/>
    <w:rsid w:val="267C4F33"/>
    <w:rsid w:val="26977FBF"/>
    <w:rsid w:val="26F46E6E"/>
    <w:rsid w:val="2716093B"/>
    <w:rsid w:val="27C6290A"/>
    <w:rsid w:val="27D43A83"/>
    <w:rsid w:val="286D7229"/>
    <w:rsid w:val="28FB5929"/>
    <w:rsid w:val="29AA157C"/>
    <w:rsid w:val="29AC1CC0"/>
    <w:rsid w:val="2A0E0598"/>
    <w:rsid w:val="2A2D44F5"/>
    <w:rsid w:val="2A6D3510"/>
    <w:rsid w:val="2B0674C1"/>
    <w:rsid w:val="2B923551"/>
    <w:rsid w:val="2B9351F9"/>
    <w:rsid w:val="2C2730EA"/>
    <w:rsid w:val="2D636E4D"/>
    <w:rsid w:val="2D8609E7"/>
    <w:rsid w:val="2DFA75C1"/>
    <w:rsid w:val="2E2760CC"/>
    <w:rsid w:val="2EA339A5"/>
    <w:rsid w:val="2ED81B64"/>
    <w:rsid w:val="2F095C25"/>
    <w:rsid w:val="2F5B602D"/>
    <w:rsid w:val="2F854E58"/>
    <w:rsid w:val="30C776F3"/>
    <w:rsid w:val="30D20571"/>
    <w:rsid w:val="3159659D"/>
    <w:rsid w:val="31B934DF"/>
    <w:rsid w:val="3207249C"/>
    <w:rsid w:val="323137D6"/>
    <w:rsid w:val="32935ADE"/>
    <w:rsid w:val="32EB76C8"/>
    <w:rsid w:val="338A70D4"/>
    <w:rsid w:val="34882553"/>
    <w:rsid w:val="34B91E04"/>
    <w:rsid w:val="351B1DBB"/>
    <w:rsid w:val="35213875"/>
    <w:rsid w:val="36A92832"/>
    <w:rsid w:val="370A33AF"/>
    <w:rsid w:val="38A00F55"/>
    <w:rsid w:val="3A281202"/>
    <w:rsid w:val="3AA7481D"/>
    <w:rsid w:val="3ACB2902"/>
    <w:rsid w:val="3B2D46B3"/>
    <w:rsid w:val="3B9161A2"/>
    <w:rsid w:val="3CAA4150"/>
    <w:rsid w:val="3CB7057F"/>
    <w:rsid w:val="3CE84C78"/>
    <w:rsid w:val="3D7B5AED"/>
    <w:rsid w:val="3D7F0FAF"/>
    <w:rsid w:val="3DBD7EB3"/>
    <w:rsid w:val="3E484DDC"/>
    <w:rsid w:val="3F012022"/>
    <w:rsid w:val="3FA550A3"/>
    <w:rsid w:val="3FBA7D39"/>
    <w:rsid w:val="4072585B"/>
    <w:rsid w:val="41636FC4"/>
    <w:rsid w:val="41EA1493"/>
    <w:rsid w:val="41FF4EE1"/>
    <w:rsid w:val="42622338"/>
    <w:rsid w:val="426C54DF"/>
    <w:rsid w:val="43236A0A"/>
    <w:rsid w:val="441930C8"/>
    <w:rsid w:val="445269C3"/>
    <w:rsid w:val="44AA79A5"/>
    <w:rsid w:val="44EF16D0"/>
    <w:rsid w:val="45895D0A"/>
    <w:rsid w:val="47226FD9"/>
    <w:rsid w:val="476F0470"/>
    <w:rsid w:val="47C6205A"/>
    <w:rsid w:val="483A2DD5"/>
    <w:rsid w:val="49A32653"/>
    <w:rsid w:val="49EC6138"/>
    <w:rsid w:val="4A070E34"/>
    <w:rsid w:val="4ABD7744"/>
    <w:rsid w:val="4AF07B1A"/>
    <w:rsid w:val="4AF313B8"/>
    <w:rsid w:val="4B170495"/>
    <w:rsid w:val="4B3E14B6"/>
    <w:rsid w:val="4BC15012"/>
    <w:rsid w:val="4C59354D"/>
    <w:rsid w:val="4C714C8A"/>
    <w:rsid w:val="4D3F08E5"/>
    <w:rsid w:val="4D4B7289"/>
    <w:rsid w:val="4D6640C3"/>
    <w:rsid w:val="4E013978"/>
    <w:rsid w:val="4E116B08"/>
    <w:rsid w:val="4E1E04FA"/>
    <w:rsid w:val="4E2D2E33"/>
    <w:rsid w:val="4F7725B8"/>
    <w:rsid w:val="4F9071D6"/>
    <w:rsid w:val="501716A5"/>
    <w:rsid w:val="50F04AF4"/>
    <w:rsid w:val="51D610EC"/>
    <w:rsid w:val="52262E70"/>
    <w:rsid w:val="537868FE"/>
    <w:rsid w:val="546926EB"/>
    <w:rsid w:val="546A471F"/>
    <w:rsid w:val="54B55930"/>
    <w:rsid w:val="54D45DB6"/>
    <w:rsid w:val="54ED50CA"/>
    <w:rsid w:val="555D175B"/>
    <w:rsid w:val="56396168"/>
    <w:rsid w:val="56440315"/>
    <w:rsid w:val="578E4942"/>
    <w:rsid w:val="593B5D5C"/>
    <w:rsid w:val="598A738C"/>
    <w:rsid w:val="59DF191F"/>
    <w:rsid w:val="5A0A739C"/>
    <w:rsid w:val="5A224335"/>
    <w:rsid w:val="5B3F5F54"/>
    <w:rsid w:val="5C2A09B2"/>
    <w:rsid w:val="5C562E00"/>
    <w:rsid w:val="5C645C72"/>
    <w:rsid w:val="5DE84681"/>
    <w:rsid w:val="5E361890"/>
    <w:rsid w:val="5E67375C"/>
    <w:rsid w:val="5E745F14"/>
    <w:rsid w:val="5EF02B73"/>
    <w:rsid w:val="5F13398C"/>
    <w:rsid w:val="5F757AE1"/>
    <w:rsid w:val="603E2C7E"/>
    <w:rsid w:val="60783253"/>
    <w:rsid w:val="60803296"/>
    <w:rsid w:val="611539DF"/>
    <w:rsid w:val="613C1835"/>
    <w:rsid w:val="6329551F"/>
    <w:rsid w:val="63B23767"/>
    <w:rsid w:val="63C60FC0"/>
    <w:rsid w:val="63E853DA"/>
    <w:rsid w:val="64153CF6"/>
    <w:rsid w:val="64866B56"/>
    <w:rsid w:val="64D616D7"/>
    <w:rsid w:val="670D6401"/>
    <w:rsid w:val="677321D2"/>
    <w:rsid w:val="68014CBD"/>
    <w:rsid w:val="68320F80"/>
    <w:rsid w:val="68BC69A9"/>
    <w:rsid w:val="69F37010"/>
    <w:rsid w:val="6A8C09DF"/>
    <w:rsid w:val="6AC67FD2"/>
    <w:rsid w:val="6B036F9E"/>
    <w:rsid w:val="6BFD39ED"/>
    <w:rsid w:val="6C501D6F"/>
    <w:rsid w:val="6DAF616D"/>
    <w:rsid w:val="6DDD04AA"/>
    <w:rsid w:val="6E4B2664"/>
    <w:rsid w:val="6EA14B04"/>
    <w:rsid w:val="6FE528D3"/>
    <w:rsid w:val="701B1F3F"/>
    <w:rsid w:val="704B11CB"/>
    <w:rsid w:val="706202C3"/>
    <w:rsid w:val="70864897"/>
    <w:rsid w:val="708C533F"/>
    <w:rsid w:val="714951E7"/>
    <w:rsid w:val="719426FE"/>
    <w:rsid w:val="71CE2A46"/>
    <w:rsid w:val="720E4A52"/>
    <w:rsid w:val="722C6DDA"/>
    <w:rsid w:val="727A7B45"/>
    <w:rsid w:val="737F118B"/>
    <w:rsid w:val="76A5715B"/>
    <w:rsid w:val="76CF4528"/>
    <w:rsid w:val="77000835"/>
    <w:rsid w:val="77637B53"/>
    <w:rsid w:val="78202F3D"/>
    <w:rsid w:val="78212811"/>
    <w:rsid w:val="78F57CF2"/>
    <w:rsid w:val="797F3E53"/>
    <w:rsid w:val="79CD2C51"/>
    <w:rsid w:val="7A813A3B"/>
    <w:rsid w:val="7B3158FE"/>
    <w:rsid w:val="7B9854E0"/>
    <w:rsid w:val="7C417926"/>
    <w:rsid w:val="7CF77FE5"/>
    <w:rsid w:val="7D3354C1"/>
    <w:rsid w:val="7DC64166"/>
    <w:rsid w:val="7DE06CCB"/>
    <w:rsid w:val="7E2272E3"/>
    <w:rsid w:val="7E966C21"/>
    <w:rsid w:val="7F144E7E"/>
    <w:rsid w:val="7F5C3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8">
    <w:name w:val="Body Text"/>
    <w:basedOn w:val="1"/>
    <w:next w:val="9"/>
    <w:qFormat/>
    <w:uiPriority w:val="99"/>
    <w:pPr>
      <w:spacing w:after="120"/>
    </w:pPr>
    <w:rPr>
      <w:rFonts w:ascii="Tahoma" w:hAnsi="Tahoma" w:eastAsia="等线" w:cs="Times New Roman"/>
    </w:rPr>
  </w:style>
  <w:style w:type="paragraph" w:styleId="9">
    <w:name w:val="toc 2"/>
    <w:basedOn w:val="1"/>
    <w:next w:val="1"/>
    <w:qFormat/>
    <w:uiPriority w:val="39"/>
    <w:pPr>
      <w:ind w:left="420" w:leftChars="200"/>
    </w:pPr>
  </w:style>
  <w:style w:type="paragraph" w:styleId="10">
    <w:name w:val="Body Text Indent 3"/>
    <w:basedOn w:val="1"/>
    <w:qFormat/>
    <w:uiPriority w:val="0"/>
    <w:pPr>
      <w:widowControl/>
      <w:spacing w:before="60" w:beforeLines="0" w:after="60" w:afterLines="0" w:line="280" w:lineRule="atLeast"/>
      <w:ind w:right="291" w:firstLine="400"/>
    </w:pPr>
    <w:rPr>
      <w:rFonts w:ascii="宋体"/>
      <w:kern w:val="0"/>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jc w:val="center"/>
      <w:outlineLvl w:val="0"/>
    </w:pPr>
    <w:rPr>
      <w:rFonts w:ascii="Cambria" w:hAnsi="Cambria"/>
      <w:b/>
      <w:bCs/>
      <w:sz w:val="32"/>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楷体粗正文文字"/>
    <w:basedOn w:val="1"/>
    <w:next w:val="10"/>
    <w:autoRedefine/>
    <w:qFormat/>
    <w:uiPriority w:val="0"/>
    <w:pPr>
      <w:snapToGrid w:val="0"/>
      <w:spacing w:line="480" w:lineRule="exact"/>
      <w:ind w:firstLine="560" w:firstLineChars="0"/>
    </w:pPr>
    <w:rPr>
      <w:sz w:val="28"/>
      <w:szCs w:val="20"/>
    </w:rPr>
  </w:style>
  <w:style w:type="character" w:customStyle="1" w:styleId="18">
    <w:name w:val="font101"/>
    <w:basedOn w:val="15"/>
    <w:qFormat/>
    <w:uiPriority w:val="0"/>
    <w:rPr>
      <w:rFonts w:hint="eastAsia" w:ascii="微软雅黑" w:hAnsi="微软雅黑" w:eastAsia="微软雅黑" w:cs="微软雅黑"/>
      <w:color w:val="000000"/>
      <w:sz w:val="20"/>
      <w:szCs w:val="20"/>
      <w:u w:val="none"/>
    </w:rPr>
  </w:style>
  <w:style w:type="character" w:customStyle="1" w:styleId="19">
    <w:name w:val="font81"/>
    <w:basedOn w:val="15"/>
    <w:qFormat/>
    <w:uiPriority w:val="0"/>
    <w:rPr>
      <w:rFonts w:hint="eastAsia" w:ascii="微软雅黑" w:hAnsi="微软雅黑" w:eastAsia="微软雅黑" w:cs="微软雅黑"/>
      <w:color w:val="000000"/>
      <w:sz w:val="20"/>
      <w:szCs w:val="20"/>
      <w:u w:val="none"/>
    </w:rPr>
  </w:style>
  <w:style w:type="character" w:customStyle="1" w:styleId="20">
    <w:name w:val="font151"/>
    <w:basedOn w:val="15"/>
    <w:qFormat/>
    <w:uiPriority w:val="0"/>
    <w:rPr>
      <w:rFonts w:hint="eastAsia" w:ascii="微软雅黑" w:hAnsi="微软雅黑" w:eastAsia="微软雅黑" w:cs="微软雅黑"/>
      <w:color w:val="DE3C36"/>
      <w:sz w:val="20"/>
      <w:szCs w:val="20"/>
      <w:u w:val="none"/>
    </w:rPr>
  </w:style>
  <w:style w:type="character" w:customStyle="1" w:styleId="21">
    <w:name w:val="font161"/>
    <w:basedOn w:val="15"/>
    <w:qFormat/>
    <w:uiPriority w:val="0"/>
    <w:rPr>
      <w:rFonts w:hint="eastAsia" w:ascii="微软雅黑" w:hAnsi="微软雅黑" w:eastAsia="微软雅黑" w:cs="微软雅黑"/>
      <w:color w:val="E74025"/>
      <w:sz w:val="20"/>
      <w:szCs w:val="20"/>
      <w:u w:val="none"/>
    </w:rPr>
  </w:style>
  <w:style w:type="paragraph" w:customStyle="1" w:styleId="22">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2111</Words>
  <Characters>2142</Characters>
  <Lines>0</Lines>
  <Paragraphs>0</Paragraphs>
  <TotalTime>4</TotalTime>
  <ScaleCrop>false</ScaleCrop>
  <LinksUpToDate>false</LinksUpToDate>
  <CharactersWithSpaces>2143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2025-01-15T06:51:00Z</dcterms:created>
  <dc:creator>shhmu</dc:creator>
  <cp:lastModifiedBy></cp:lastModifiedBy>
  <dcterms:modified xsi:type="dcterms:W3CDTF">2025-07-09T01:55:25Z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eyJoZGlkIjoiZWEzMjBkYzQ0YmNjYTVmYzc4NDMzYjZjZGZiNjUyOTEiLCJ1c2VySWQiOiI2NjI1OTUwNjcifQ==</vt:lpwstr>
  </property>
  <property fmtid="{D5CDD505-2E9C-101B-9397-08002B2CF9AE}" pid="4" name="ICV">
    <vt:lpwstr>14612F80839D485F94C2C0BF2F0DFD5D_13</vt:lpwstr>
  </property>
</Properties>
</file>